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Default="005837F7" w:rsidP="00E6143D"/>
    <w:p w14:paraId="1137CB8C" w14:textId="77777777" w:rsidR="00B9586B" w:rsidRPr="00B9586B" w:rsidRDefault="00B9586B" w:rsidP="00E6143D"/>
    <w:p w14:paraId="248877C1" w14:textId="77777777" w:rsidR="00B9586B" w:rsidRDefault="00B9586B" w:rsidP="00E6143D"/>
    <w:p w14:paraId="2266DBF1" w14:textId="77777777" w:rsidR="00B9586B" w:rsidRDefault="00B9586B" w:rsidP="00E6143D"/>
    <w:p w14:paraId="5F106233" w14:textId="77777777" w:rsidR="00B9586B" w:rsidRDefault="00B9586B" w:rsidP="00E6143D"/>
    <w:p w14:paraId="12941A78" w14:textId="77777777" w:rsidR="00B9586B" w:rsidRPr="00B9586B" w:rsidRDefault="00B9586B" w:rsidP="00E6143D"/>
    <w:p w14:paraId="56C81C33" w14:textId="77777777" w:rsidR="00B9586B" w:rsidRPr="00B9586B" w:rsidRDefault="00F45469" w:rsidP="00F45469">
      <w:pPr>
        <w:tabs>
          <w:tab w:val="left" w:pos="6826"/>
        </w:tabs>
      </w:pPr>
      <w:r>
        <w:tab/>
      </w:r>
    </w:p>
    <w:p w14:paraId="55EEA99E" w14:textId="77777777" w:rsidR="00B9586B" w:rsidRPr="00B9586B" w:rsidRDefault="00B9586B" w:rsidP="00E6143D"/>
    <w:p w14:paraId="3FEDEB1D" w14:textId="77777777" w:rsidR="00B9586B" w:rsidRPr="00B9586B" w:rsidRDefault="00B9586B" w:rsidP="00D44E77">
      <w:pPr>
        <w:ind w:left="0"/>
      </w:pPr>
    </w:p>
    <w:p w14:paraId="256193C6" w14:textId="77777777" w:rsidR="00B9586B" w:rsidRDefault="00B9586B" w:rsidP="00E6143D"/>
    <w:p w14:paraId="2B6EDD69" w14:textId="7E23EEB2" w:rsidR="00B9586B" w:rsidRDefault="00D922F1" w:rsidP="00077510">
      <w:pPr>
        <w:ind w:left="0"/>
        <w:jc w:val="center"/>
        <w:rPr>
          <w:color w:val="808080" w:themeColor="background1" w:themeShade="80"/>
          <w:sz w:val="40"/>
          <w:szCs w:val="40"/>
        </w:rPr>
      </w:pPr>
      <w:r>
        <w:rPr>
          <w:color w:val="808080" w:themeColor="background1" w:themeShade="80"/>
          <w:sz w:val="40"/>
          <w:szCs w:val="40"/>
        </w:rPr>
        <w:t xml:space="preserve">SECCIÓN </w:t>
      </w:r>
      <w:r w:rsidR="00094555">
        <w:rPr>
          <w:color w:val="808080" w:themeColor="background1" w:themeShade="80"/>
          <w:sz w:val="40"/>
          <w:szCs w:val="40"/>
        </w:rPr>
        <w:t>08</w:t>
      </w:r>
      <w:r>
        <w:rPr>
          <w:color w:val="808080" w:themeColor="background1" w:themeShade="80"/>
          <w:sz w:val="40"/>
          <w:szCs w:val="40"/>
        </w:rPr>
        <w:t xml:space="preserve">: </w:t>
      </w:r>
      <w:r w:rsidR="00980B4F">
        <w:rPr>
          <w:color w:val="808080" w:themeColor="background1" w:themeShade="80"/>
          <w:sz w:val="40"/>
          <w:szCs w:val="40"/>
        </w:rPr>
        <w:t xml:space="preserve">SUMINISTRO </w:t>
      </w:r>
    </w:p>
    <w:p w14:paraId="5730CDC0" w14:textId="2BA8AD06" w:rsidR="007B2E18" w:rsidRDefault="00980B4F" w:rsidP="00077510">
      <w:pPr>
        <w:ind w:left="0"/>
        <w:jc w:val="center"/>
        <w:rPr>
          <w:color w:val="808080" w:themeColor="background1" w:themeShade="80"/>
          <w:sz w:val="40"/>
          <w:szCs w:val="40"/>
        </w:rPr>
      </w:pPr>
      <w:r>
        <w:rPr>
          <w:color w:val="808080" w:themeColor="background1" w:themeShade="80"/>
          <w:sz w:val="40"/>
          <w:szCs w:val="40"/>
        </w:rPr>
        <w:t>DE ESTRUCTURAS METÁLICAS</w:t>
      </w:r>
    </w:p>
    <w:p w14:paraId="065218F8" w14:textId="6DF49C1A" w:rsidR="00B9586B" w:rsidRDefault="00B9586B" w:rsidP="00E6143D">
      <w:pPr>
        <w:rPr>
          <w:color w:val="808080" w:themeColor="background1" w:themeShade="80"/>
          <w:sz w:val="24"/>
          <w:szCs w:val="24"/>
        </w:rPr>
      </w:pPr>
    </w:p>
    <w:p w14:paraId="5C1590AC" w14:textId="77777777" w:rsidR="00E85762" w:rsidRPr="00DB5E8D" w:rsidRDefault="00E85762" w:rsidP="00E6143D">
      <w:pPr>
        <w:rPr>
          <w:color w:val="808080" w:themeColor="background1" w:themeShade="80"/>
          <w:sz w:val="40"/>
          <w:szCs w:val="40"/>
        </w:rPr>
      </w:pPr>
    </w:p>
    <w:p w14:paraId="169489E2" w14:textId="77777777" w:rsidR="003813ED" w:rsidRPr="00DB5E8D" w:rsidRDefault="003813ED" w:rsidP="00E6143D">
      <w:pPr>
        <w:rPr>
          <w:color w:val="808080" w:themeColor="background1" w:themeShade="80"/>
        </w:rPr>
      </w:pPr>
    </w:p>
    <w:p w14:paraId="5B7A67E2" w14:textId="77777777" w:rsidR="00B9586B" w:rsidRPr="00DB5E8D" w:rsidRDefault="00B9586B" w:rsidP="00E6143D">
      <w:pPr>
        <w:rPr>
          <w:color w:val="808080" w:themeColor="background1" w:themeShade="80"/>
        </w:rPr>
      </w:pPr>
    </w:p>
    <w:p w14:paraId="0021207A" w14:textId="4DE95CFD" w:rsidR="00EB15F6" w:rsidRDefault="00604A48" w:rsidP="00EB15F6">
      <w:pPr>
        <w:ind w:left="0"/>
        <w:jc w:val="center"/>
        <w:rPr>
          <w:color w:val="808080" w:themeColor="background1" w:themeShade="80"/>
          <w:sz w:val="32"/>
          <w:szCs w:val="32"/>
          <w:lang w:val="en-US"/>
        </w:rPr>
      </w:pPr>
      <w:r w:rsidRPr="00604A48">
        <w:rPr>
          <w:color w:val="808080" w:themeColor="background1" w:themeShade="80"/>
          <w:sz w:val="32"/>
          <w:szCs w:val="32"/>
          <w:lang w:val="en-US"/>
        </w:rPr>
        <w:t>24_266_OA_</w:t>
      </w:r>
      <w:r w:rsidR="00A8124C" w:rsidRPr="00A8124C">
        <w:rPr>
          <w:color w:val="808080" w:themeColor="background1" w:themeShade="80"/>
          <w:sz w:val="32"/>
          <w:szCs w:val="32"/>
          <w:lang w:val="en-US"/>
        </w:rPr>
        <w:t>E08</w:t>
      </w:r>
    </w:p>
    <w:p w14:paraId="78C357D1" w14:textId="77777777" w:rsidR="00B9586B" w:rsidRPr="00094555" w:rsidRDefault="00B9586B" w:rsidP="00E6143D">
      <w:pPr>
        <w:rPr>
          <w:color w:val="808080" w:themeColor="background1" w:themeShade="80"/>
        </w:rPr>
      </w:pPr>
    </w:p>
    <w:p w14:paraId="790CEB54" w14:textId="77777777" w:rsidR="00B9586B" w:rsidRPr="00094555" w:rsidRDefault="00B9586B" w:rsidP="00E6143D">
      <w:pPr>
        <w:rPr>
          <w:color w:val="808080" w:themeColor="background1" w:themeShade="80"/>
        </w:rPr>
      </w:pPr>
    </w:p>
    <w:p w14:paraId="7FACF6C3" w14:textId="77777777" w:rsidR="00B9586B" w:rsidRPr="00094555" w:rsidRDefault="00B9586B" w:rsidP="00E6143D">
      <w:pPr>
        <w:rPr>
          <w:color w:val="808080" w:themeColor="background1" w:themeShade="80"/>
        </w:rPr>
      </w:pPr>
    </w:p>
    <w:p w14:paraId="2983A3C8" w14:textId="77777777" w:rsidR="00B9586B" w:rsidRPr="00094555" w:rsidRDefault="00B9586B" w:rsidP="00E6143D">
      <w:pPr>
        <w:rPr>
          <w:color w:val="808080" w:themeColor="background1" w:themeShade="80"/>
        </w:rPr>
      </w:pPr>
    </w:p>
    <w:p w14:paraId="3A2EFCC2" w14:textId="77777777" w:rsidR="00E6143D" w:rsidRPr="00094555" w:rsidRDefault="00E6143D" w:rsidP="002F46E9">
      <w:pPr>
        <w:ind w:left="0"/>
        <w:rPr>
          <w:color w:val="808080" w:themeColor="background1" w:themeShade="80"/>
        </w:rPr>
      </w:pPr>
    </w:p>
    <w:p w14:paraId="37A374CB" w14:textId="77777777" w:rsidR="00EE13C2" w:rsidRPr="00094555" w:rsidRDefault="00EE13C2" w:rsidP="002F46E9">
      <w:pPr>
        <w:ind w:left="0"/>
        <w:rPr>
          <w:color w:val="808080" w:themeColor="background1" w:themeShade="80"/>
        </w:rPr>
      </w:pPr>
    </w:p>
    <w:p w14:paraId="14C4732E" w14:textId="77777777" w:rsidR="003813ED" w:rsidRPr="00094555" w:rsidRDefault="00125D4E" w:rsidP="002F46E9">
      <w:pPr>
        <w:ind w:left="0"/>
        <w:rPr>
          <w:color w:val="808080" w:themeColor="background1" w:themeShade="80"/>
        </w:rPr>
      </w:pPr>
      <w:r w:rsidRPr="00094555">
        <w:rPr>
          <w:color w:val="808080" w:themeColor="background1" w:themeShade="80"/>
        </w:rPr>
        <w:t xml:space="preserve"> </w:t>
      </w:r>
    </w:p>
    <w:p w14:paraId="4F83609C" w14:textId="77777777" w:rsidR="00C662FF" w:rsidRPr="00094555" w:rsidRDefault="00C662FF" w:rsidP="007B2E18">
      <w:pPr>
        <w:ind w:left="0"/>
        <w:rPr>
          <w:color w:val="808080" w:themeColor="background1" w:themeShade="80"/>
        </w:rPr>
      </w:pPr>
    </w:p>
    <w:p w14:paraId="7E1E23A6" w14:textId="77777777" w:rsidR="00B9586B" w:rsidRPr="00094555" w:rsidRDefault="00B9586B" w:rsidP="00E6143D">
      <w:pPr>
        <w:rPr>
          <w:color w:val="808080" w:themeColor="background1" w:themeShade="80"/>
        </w:rPr>
      </w:pPr>
    </w:p>
    <w:p w14:paraId="654A957B" w14:textId="4CB0D21D" w:rsidR="00B9586B" w:rsidRPr="00CE19D9" w:rsidRDefault="00B9586B" w:rsidP="00E6143D">
      <w:pPr>
        <w:jc w:val="right"/>
        <w:rPr>
          <w:color w:val="808080" w:themeColor="background1" w:themeShade="80"/>
          <w:lang w:val="en-US"/>
        </w:rPr>
        <w:sectPr w:rsidR="00B9586B" w:rsidRPr="00CE19D9">
          <w:headerReference w:type="default" r:id="rId11"/>
          <w:footerReference w:type="default" r:id="rId12"/>
          <w:pgSz w:w="12240" w:h="15840"/>
          <w:pgMar w:top="1417" w:right="1701" w:bottom="1417" w:left="1701" w:header="708" w:footer="708" w:gutter="0"/>
          <w:cols w:space="708"/>
          <w:docGrid w:linePitch="360"/>
        </w:sectPr>
      </w:pPr>
    </w:p>
    <w:sdt>
      <w:sdtPr>
        <w:rPr>
          <w:rFonts w:eastAsiaTheme="minorHAnsi"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CE19D9" w:rsidRDefault="00F02325" w:rsidP="00F02325">
          <w:pPr>
            <w:pStyle w:val="TtuloTDC"/>
            <w:jc w:val="center"/>
            <w:rPr>
              <w:color w:val="auto"/>
              <w:lang w:val="en-US"/>
            </w:rPr>
          </w:pPr>
          <w:r w:rsidRPr="00CE19D9">
            <w:rPr>
              <w:color w:val="auto"/>
              <w:lang w:val="en-US"/>
            </w:rPr>
            <w:t>ÍNDICE</w:t>
          </w:r>
        </w:p>
        <w:p w14:paraId="34E5BC66" w14:textId="4FF94BA1" w:rsidR="00FB6FBF" w:rsidRDefault="00E6143D">
          <w:pPr>
            <w:pStyle w:val="TDC1"/>
            <w:rPr>
              <w:rFonts w:asciiTheme="minorHAnsi" w:eastAsiaTheme="minorEastAsia" w:hAnsiTheme="minorHAnsi"/>
              <w:noProof/>
              <w:lang w:eastAsia="es-CL"/>
            </w:rPr>
          </w:pPr>
          <w:r>
            <w:rPr>
              <w:b/>
              <w:bCs/>
              <w:lang w:val="es-ES"/>
            </w:rPr>
            <w:fldChar w:fldCharType="begin"/>
          </w:r>
          <w:r>
            <w:rPr>
              <w:b/>
              <w:bCs/>
              <w:lang w:val="es-ES"/>
            </w:rPr>
            <w:instrText xml:space="preserve"> TOC \o "1-4" \h \z \u </w:instrText>
          </w:r>
          <w:r>
            <w:rPr>
              <w:b/>
              <w:bCs/>
              <w:lang w:val="es-ES"/>
            </w:rPr>
            <w:fldChar w:fldCharType="separate"/>
          </w:r>
          <w:hyperlink w:anchor="_Toc51338274" w:history="1">
            <w:r w:rsidR="00FB6FBF" w:rsidRPr="00D53BD9">
              <w:rPr>
                <w:rStyle w:val="Hipervnculo"/>
                <w:noProof/>
              </w:rPr>
              <w:t>8.1</w:t>
            </w:r>
            <w:r w:rsidR="00FB6FBF">
              <w:rPr>
                <w:rFonts w:asciiTheme="minorHAnsi" w:eastAsiaTheme="minorEastAsia" w:hAnsiTheme="minorHAnsi"/>
                <w:noProof/>
                <w:lang w:eastAsia="es-CL"/>
              </w:rPr>
              <w:tab/>
            </w:r>
            <w:r w:rsidR="00FB6FBF" w:rsidRPr="00D53BD9">
              <w:rPr>
                <w:rStyle w:val="Hipervnculo"/>
                <w:noProof/>
              </w:rPr>
              <w:t>ALCANCE</w:t>
            </w:r>
            <w:r w:rsidR="00FB6FBF">
              <w:rPr>
                <w:noProof/>
                <w:webHidden/>
              </w:rPr>
              <w:tab/>
            </w:r>
            <w:r w:rsidR="00FB6FBF">
              <w:rPr>
                <w:noProof/>
                <w:webHidden/>
              </w:rPr>
              <w:fldChar w:fldCharType="begin"/>
            </w:r>
            <w:r w:rsidR="00FB6FBF">
              <w:rPr>
                <w:noProof/>
                <w:webHidden/>
              </w:rPr>
              <w:instrText xml:space="preserve"> PAGEREF _Toc51338274 \h </w:instrText>
            </w:r>
            <w:r w:rsidR="00FB6FBF">
              <w:rPr>
                <w:noProof/>
                <w:webHidden/>
              </w:rPr>
            </w:r>
            <w:r w:rsidR="00FB6FBF">
              <w:rPr>
                <w:noProof/>
                <w:webHidden/>
              </w:rPr>
              <w:fldChar w:fldCharType="separate"/>
            </w:r>
            <w:r w:rsidR="00FB6FBF">
              <w:rPr>
                <w:noProof/>
                <w:webHidden/>
              </w:rPr>
              <w:t>4</w:t>
            </w:r>
            <w:r w:rsidR="00FB6FBF">
              <w:rPr>
                <w:noProof/>
                <w:webHidden/>
              </w:rPr>
              <w:fldChar w:fldCharType="end"/>
            </w:r>
          </w:hyperlink>
        </w:p>
        <w:p w14:paraId="6C797749" w14:textId="43432A13" w:rsidR="00FB6FBF" w:rsidRDefault="00FB6FBF">
          <w:pPr>
            <w:pStyle w:val="TDC1"/>
            <w:rPr>
              <w:rFonts w:asciiTheme="minorHAnsi" w:eastAsiaTheme="minorEastAsia" w:hAnsiTheme="minorHAnsi"/>
              <w:noProof/>
              <w:lang w:eastAsia="es-CL"/>
            </w:rPr>
          </w:pPr>
          <w:hyperlink w:anchor="_Toc51338275" w:history="1">
            <w:r w:rsidRPr="00D53BD9">
              <w:rPr>
                <w:rStyle w:val="Hipervnculo"/>
                <w:noProof/>
              </w:rPr>
              <w:t>8.2</w:t>
            </w:r>
            <w:r>
              <w:rPr>
                <w:rFonts w:asciiTheme="minorHAnsi" w:eastAsiaTheme="minorEastAsia" w:hAnsiTheme="minorHAnsi"/>
                <w:noProof/>
                <w:lang w:eastAsia="es-CL"/>
              </w:rPr>
              <w:tab/>
            </w:r>
            <w:r w:rsidRPr="00D53BD9">
              <w:rPr>
                <w:rStyle w:val="Hipervnculo"/>
                <w:noProof/>
              </w:rPr>
              <w:t>NORMAS</w:t>
            </w:r>
            <w:r>
              <w:rPr>
                <w:noProof/>
                <w:webHidden/>
              </w:rPr>
              <w:tab/>
            </w:r>
            <w:r>
              <w:rPr>
                <w:noProof/>
                <w:webHidden/>
              </w:rPr>
              <w:fldChar w:fldCharType="begin"/>
            </w:r>
            <w:r>
              <w:rPr>
                <w:noProof/>
                <w:webHidden/>
              </w:rPr>
              <w:instrText xml:space="preserve"> PAGEREF _Toc51338275 \h </w:instrText>
            </w:r>
            <w:r>
              <w:rPr>
                <w:noProof/>
                <w:webHidden/>
              </w:rPr>
            </w:r>
            <w:r>
              <w:rPr>
                <w:noProof/>
                <w:webHidden/>
              </w:rPr>
              <w:fldChar w:fldCharType="separate"/>
            </w:r>
            <w:r>
              <w:rPr>
                <w:noProof/>
                <w:webHidden/>
              </w:rPr>
              <w:t>4</w:t>
            </w:r>
            <w:r>
              <w:rPr>
                <w:noProof/>
                <w:webHidden/>
              </w:rPr>
              <w:fldChar w:fldCharType="end"/>
            </w:r>
          </w:hyperlink>
        </w:p>
        <w:p w14:paraId="0AE20A62" w14:textId="170530AE" w:rsidR="00FB6FBF" w:rsidRDefault="00FB6FBF">
          <w:pPr>
            <w:pStyle w:val="TDC1"/>
            <w:rPr>
              <w:rFonts w:asciiTheme="minorHAnsi" w:eastAsiaTheme="minorEastAsia" w:hAnsiTheme="minorHAnsi"/>
              <w:noProof/>
              <w:lang w:eastAsia="es-CL"/>
            </w:rPr>
          </w:pPr>
          <w:hyperlink w:anchor="_Toc51338276" w:history="1">
            <w:r w:rsidRPr="00D53BD9">
              <w:rPr>
                <w:rStyle w:val="Hipervnculo"/>
                <w:noProof/>
              </w:rPr>
              <w:t>8.3</w:t>
            </w:r>
            <w:r>
              <w:rPr>
                <w:rFonts w:asciiTheme="minorHAnsi" w:eastAsiaTheme="minorEastAsia" w:hAnsiTheme="minorHAnsi"/>
                <w:noProof/>
                <w:lang w:eastAsia="es-CL"/>
              </w:rPr>
              <w:tab/>
            </w:r>
            <w:r w:rsidRPr="00D53BD9">
              <w:rPr>
                <w:rStyle w:val="Hipervnculo"/>
                <w:noProof/>
              </w:rPr>
              <w:t>MATERIALES</w:t>
            </w:r>
            <w:r>
              <w:rPr>
                <w:noProof/>
                <w:webHidden/>
              </w:rPr>
              <w:tab/>
            </w:r>
            <w:r>
              <w:rPr>
                <w:noProof/>
                <w:webHidden/>
              </w:rPr>
              <w:fldChar w:fldCharType="begin"/>
            </w:r>
            <w:r>
              <w:rPr>
                <w:noProof/>
                <w:webHidden/>
              </w:rPr>
              <w:instrText xml:space="preserve"> PAGEREF _Toc51338276 \h </w:instrText>
            </w:r>
            <w:r>
              <w:rPr>
                <w:noProof/>
                <w:webHidden/>
              </w:rPr>
            </w:r>
            <w:r>
              <w:rPr>
                <w:noProof/>
                <w:webHidden/>
              </w:rPr>
              <w:fldChar w:fldCharType="separate"/>
            </w:r>
            <w:r>
              <w:rPr>
                <w:noProof/>
                <w:webHidden/>
              </w:rPr>
              <w:t>5</w:t>
            </w:r>
            <w:r>
              <w:rPr>
                <w:noProof/>
                <w:webHidden/>
              </w:rPr>
              <w:fldChar w:fldCharType="end"/>
            </w:r>
          </w:hyperlink>
        </w:p>
        <w:p w14:paraId="1CB50395" w14:textId="13D5428C" w:rsidR="00FB6FBF" w:rsidRDefault="00FB6FBF">
          <w:pPr>
            <w:pStyle w:val="TDC2"/>
            <w:rPr>
              <w:rFonts w:asciiTheme="minorHAnsi" w:eastAsiaTheme="minorEastAsia" w:hAnsiTheme="minorHAnsi"/>
              <w:noProof/>
              <w:lang w:eastAsia="es-CL"/>
            </w:rPr>
          </w:pPr>
          <w:hyperlink w:anchor="_Toc51338277" w:history="1">
            <w:r w:rsidRPr="00D53BD9">
              <w:rPr>
                <w:rStyle w:val="Hipervnculo"/>
                <w:noProof/>
              </w:rPr>
              <w:t>8.3.1</w:t>
            </w:r>
            <w:r>
              <w:rPr>
                <w:rFonts w:asciiTheme="minorHAnsi" w:eastAsiaTheme="minorEastAsia" w:hAnsiTheme="minorHAnsi"/>
                <w:noProof/>
                <w:lang w:eastAsia="es-CL"/>
              </w:rPr>
              <w:tab/>
            </w:r>
            <w:r w:rsidRPr="00D53BD9">
              <w:rPr>
                <w:rStyle w:val="Hipervnculo"/>
                <w:noProof/>
              </w:rPr>
              <w:t>ACERO ESTRUCTURAL</w:t>
            </w:r>
            <w:r>
              <w:rPr>
                <w:noProof/>
                <w:webHidden/>
              </w:rPr>
              <w:tab/>
            </w:r>
            <w:r>
              <w:rPr>
                <w:noProof/>
                <w:webHidden/>
              </w:rPr>
              <w:fldChar w:fldCharType="begin"/>
            </w:r>
            <w:r>
              <w:rPr>
                <w:noProof/>
                <w:webHidden/>
              </w:rPr>
              <w:instrText xml:space="preserve"> PAGEREF _Toc51338277 \h </w:instrText>
            </w:r>
            <w:r>
              <w:rPr>
                <w:noProof/>
                <w:webHidden/>
              </w:rPr>
            </w:r>
            <w:r>
              <w:rPr>
                <w:noProof/>
                <w:webHidden/>
              </w:rPr>
              <w:fldChar w:fldCharType="separate"/>
            </w:r>
            <w:r>
              <w:rPr>
                <w:noProof/>
                <w:webHidden/>
              </w:rPr>
              <w:t>5</w:t>
            </w:r>
            <w:r>
              <w:rPr>
                <w:noProof/>
                <w:webHidden/>
              </w:rPr>
              <w:fldChar w:fldCharType="end"/>
            </w:r>
          </w:hyperlink>
        </w:p>
        <w:p w14:paraId="67572486" w14:textId="2FB1C5BB" w:rsidR="00FB6FBF" w:rsidRDefault="00FB6FBF">
          <w:pPr>
            <w:pStyle w:val="TDC2"/>
            <w:rPr>
              <w:rFonts w:asciiTheme="minorHAnsi" w:eastAsiaTheme="minorEastAsia" w:hAnsiTheme="minorHAnsi"/>
              <w:noProof/>
              <w:lang w:eastAsia="es-CL"/>
            </w:rPr>
          </w:pPr>
          <w:hyperlink w:anchor="_Toc51338278" w:history="1">
            <w:r w:rsidRPr="00D53BD9">
              <w:rPr>
                <w:rStyle w:val="Hipervnculo"/>
                <w:noProof/>
              </w:rPr>
              <w:t>8.3.2</w:t>
            </w:r>
            <w:r>
              <w:rPr>
                <w:rFonts w:asciiTheme="minorHAnsi" w:eastAsiaTheme="minorEastAsia" w:hAnsiTheme="minorHAnsi"/>
                <w:noProof/>
                <w:lang w:eastAsia="es-CL"/>
              </w:rPr>
              <w:tab/>
            </w:r>
            <w:r w:rsidRPr="00D53BD9">
              <w:rPr>
                <w:rStyle w:val="Hipervnculo"/>
                <w:noProof/>
              </w:rPr>
              <w:t>PERNOS DE CONEXIÓN</w:t>
            </w:r>
            <w:r>
              <w:rPr>
                <w:noProof/>
                <w:webHidden/>
              </w:rPr>
              <w:tab/>
            </w:r>
            <w:r>
              <w:rPr>
                <w:noProof/>
                <w:webHidden/>
              </w:rPr>
              <w:fldChar w:fldCharType="begin"/>
            </w:r>
            <w:r>
              <w:rPr>
                <w:noProof/>
                <w:webHidden/>
              </w:rPr>
              <w:instrText xml:space="preserve"> PAGEREF _Toc51338278 \h </w:instrText>
            </w:r>
            <w:r>
              <w:rPr>
                <w:noProof/>
                <w:webHidden/>
              </w:rPr>
            </w:r>
            <w:r>
              <w:rPr>
                <w:noProof/>
                <w:webHidden/>
              </w:rPr>
              <w:fldChar w:fldCharType="separate"/>
            </w:r>
            <w:r>
              <w:rPr>
                <w:noProof/>
                <w:webHidden/>
              </w:rPr>
              <w:t>5</w:t>
            </w:r>
            <w:r>
              <w:rPr>
                <w:noProof/>
                <w:webHidden/>
              </w:rPr>
              <w:fldChar w:fldCharType="end"/>
            </w:r>
          </w:hyperlink>
        </w:p>
        <w:p w14:paraId="152107C4" w14:textId="10E2BC95" w:rsidR="00FB6FBF" w:rsidRDefault="00FB6FBF">
          <w:pPr>
            <w:pStyle w:val="TDC2"/>
            <w:rPr>
              <w:rFonts w:asciiTheme="minorHAnsi" w:eastAsiaTheme="minorEastAsia" w:hAnsiTheme="minorHAnsi"/>
              <w:noProof/>
              <w:lang w:eastAsia="es-CL"/>
            </w:rPr>
          </w:pPr>
          <w:hyperlink w:anchor="_Toc51338279" w:history="1">
            <w:r w:rsidRPr="00D53BD9">
              <w:rPr>
                <w:rStyle w:val="Hipervnculo"/>
                <w:noProof/>
              </w:rPr>
              <w:t>8.3.3</w:t>
            </w:r>
            <w:r>
              <w:rPr>
                <w:rFonts w:asciiTheme="minorHAnsi" w:eastAsiaTheme="minorEastAsia" w:hAnsiTheme="minorHAnsi"/>
                <w:noProof/>
                <w:lang w:eastAsia="es-CL"/>
              </w:rPr>
              <w:tab/>
            </w:r>
            <w:r w:rsidRPr="00D53BD9">
              <w:rPr>
                <w:rStyle w:val="Hipervnculo"/>
                <w:noProof/>
              </w:rPr>
              <w:t>MARCAS</w:t>
            </w:r>
            <w:r>
              <w:rPr>
                <w:noProof/>
                <w:webHidden/>
              </w:rPr>
              <w:tab/>
            </w:r>
            <w:r>
              <w:rPr>
                <w:noProof/>
                <w:webHidden/>
              </w:rPr>
              <w:fldChar w:fldCharType="begin"/>
            </w:r>
            <w:r>
              <w:rPr>
                <w:noProof/>
                <w:webHidden/>
              </w:rPr>
              <w:instrText xml:space="preserve"> PAGEREF _Toc51338279 \h </w:instrText>
            </w:r>
            <w:r>
              <w:rPr>
                <w:noProof/>
                <w:webHidden/>
              </w:rPr>
            </w:r>
            <w:r>
              <w:rPr>
                <w:noProof/>
                <w:webHidden/>
              </w:rPr>
              <w:fldChar w:fldCharType="separate"/>
            </w:r>
            <w:r>
              <w:rPr>
                <w:noProof/>
                <w:webHidden/>
              </w:rPr>
              <w:t>6</w:t>
            </w:r>
            <w:r>
              <w:rPr>
                <w:noProof/>
                <w:webHidden/>
              </w:rPr>
              <w:fldChar w:fldCharType="end"/>
            </w:r>
          </w:hyperlink>
        </w:p>
        <w:p w14:paraId="2F33B0F0" w14:textId="7C14BD5E" w:rsidR="00FB6FBF" w:rsidRDefault="00FB6FBF">
          <w:pPr>
            <w:pStyle w:val="TDC2"/>
            <w:rPr>
              <w:rFonts w:asciiTheme="minorHAnsi" w:eastAsiaTheme="minorEastAsia" w:hAnsiTheme="minorHAnsi"/>
              <w:noProof/>
              <w:lang w:eastAsia="es-CL"/>
            </w:rPr>
          </w:pPr>
          <w:hyperlink w:anchor="_Toc51338280" w:history="1">
            <w:r w:rsidRPr="00D53BD9">
              <w:rPr>
                <w:rStyle w:val="Hipervnculo"/>
                <w:noProof/>
              </w:rPr>
              <w:t>8.3.4</w:t>
            </w:r>
            <w:r>
              <w:rPr>
                <w:rFonts w:asciiTheme="minorHAnsi" w:eastAsiaTheme="minorEastAsia" w:hAnsiTheme="minorHAnsi"/>
                <w:noProof/>
                <w:lang w:eastAsia="es-CL"/>
              </w:rPr>
              <w:tab/>
            </w:r>
            <w:r w:rsidRPr="00D53BD9">
              <w:rPr>
                <w:rStyle w:val="Hipervnculo"/>
                <w:noProof/>
              </w:rPr>
              <w:t>SOLDADURA</w:t>
            </w:r>
            <w:r>
              <w:rPr>
                <w:noProof/>
                <w:webHidden/>
              </w:rPr>
              <w:tab/>
            </w:r>
            <w:r>
              <w:rPr>
                <w:noProof/>
                <w:webHidden/>
              </w:rPr>
              <w:fldChar w:fldCharType="begin"/>
            </w:r>
            <w:r>
              <w:rPr>
                <w:noProof/>
                <w:webHidden/>
              </w:rPr>
              <w:instrText xml:space="preserve"> PAGEREF _Toc51338280 \h </w:instrText>
            </w:r>
            <w:r>
              <w:rPr>
                <w:noProof/>
                <w:webHidden/>
              </w:rPr>
            </w:r>
            <w:r>
              <w:rPr>
                <w:noProof/>
                <w:webHidden/>
              </w:rPr>
              <w:fldChar w:fldCharType="separate"/>
            </w:r>
            <w:r>
              <w:rPr>
                <w:noProof/>
                <w:webHidden/>
              </w:rPr>
              <w:t>6</w:t>
            </w:r>
            <w:r>
              <w:rPr>
                <w:noProof/>
                <w:webHidden/>
              </w:rPr>
              <w:fldChar w:fldCharType="end"/>
            </w:r>
          </w:hyperlink>
        </w:p>
        <w:p w14:paraId="6D17ACA5" w14:textId="0173EC2A" w:rsidR="00FB6FBF" w:rsidRDefault="00FB6FBF">
          <w:pPr>
            <w:pStyle w:val="TDC1"/>
            <w:rPr>
              <w:rFonts w:asciiTheme="minorHAnsi" w:eastAsiaTheme="minorEastAsia" w:hAnsiTheme="minorHAnsi"/>
              <w:noProof/>
              <w:lang w:eastAsia="es-CL"/>
            </w:rPr>
          </w:pPr>
          <w:hyperlink w:anchor="_Toc51338281" w:history="1">
            <w:r w:rsidRPr="00D53BD9">
              <w:rPr>
                <w:rStyle w:val="Hipervnculo"/>
                <w:noProof/>
              </w:rPr>
              <w:t>8.4</w:t>
            </w:r>
            <w:r>
              <w:rPr>
                <w:rFonts w:asciiTheme="minorHAnsi" w:eastAsiaTheme="minorEastAsia" w:hAnsiTheme="minorHAnsi"/>
                <w:noProof/>
                <w:lang w:eastAsia="es-CL"/>
              </w:rPr>
              <w:tab/>
            </w:r>
            <w:r w:rsidRPr="00D53BD9">
              <w:rPr>
                <w:rStyle w:val="Hipervnculo"/>
                <w:noProof/>
              </w:rPr>
              <w:t>INICIO PROCESO DE COMPRA</w:t>
            </w:r>
            <w:r>
              <w:rPr>
                <w:noProof/>
                <w:webHidden/>
              </w:rPr>
              <w:tab/>
            </w:r>
            <w:r>
              <w:rPr>
                <w:noProof/>
                <w:webHidden/>
              </w:rPr>
              <w:fldChar w:fldCharType="begin"/>
            </w:r>
            <w:r>
              <w:rPr>
                <w:noProof/>
                <w:webHidden/>
              </w:rPr>
              <w:instrText xml:space="preserve"> PAGEREF _Toc51338281 \h </w:instrText>
            </w:r>
            <w:r>
              <w:rPr>
                <w:noProof/>
                <w:webHidden/>
              </w:rPr>
            </w:r>
            <w:r>
              <w:rPr>
                <w:noProof/>
                <w:webHidden/>
              </w:rPr>
              <w:fldChar w:fldCharType="separate"/>
            </w:r>
            <w:r>
              <w:rPr>
                <w:noProof/>
                <w:webHidden/>
              </w:rPr>
              <w:t>7</w:t>
            </w:r>
            <w:r>
              <w:rPr>
                <w:noProof/>
                <w:webHidden/>
              </w:rPr>
              <w:fldChar w:fldCharType="end"/>
            </w:r>
          </w:hyperlink>
        </w:p>
        <w:p w14:paraId="40471E64" w14:textId="66D4F7C0" w:rsidR="00FB6FBF" w:rsidRDefault="00FB6FBF">
          <w:pPr>
            <w:pStyle w:val="TDC1"/>
            <w:rPr>
              <w:rFonts w:asciiTheme="minorHAnsi" w:eastAsiaTheme="minorEastAsia" w:hAnsiTheme="minorHAnsi"/>
              <w:noProof/>
              <w:lang w:eastAsia="es-CL"/>
            </w:rPr>
          </w:pPr>
          <w:hyperlink w:anchor="_Toc51338282" w:history="1">
            <w:r w:rsidRPr="00D53BD9">
              <w:rPr>
                <w:rStyle w:val="Hipervnculo"/>
                <w:noProof/>
              </w:rPr>
              <w:t>8.5</w:t>
            </w:r>
            <w:r>
              <w:rPr>
                <w:rFonts w:asciiTheme="minorHAnsi" w:eastAsiaTheme="minorEastAsia" w:hAnsiTheme="minorHAnsi"/>
                <w:noProof/>
                <w:lang w:eastAsia="es-CL"/>
              </w:rPr>
              <w:tab/>
            </w:r>
            <w:r w:rsidRPr="00D53BD9">
              <w:rPr>
                <w:rStyle w:val="Hipervnculo"/>
                <w:noProof/>
              </w:rPr>
              <w:t>ARMADO DE PRUEBA</w:t>
            </w:r>
            <w:r>
              <w:rPr>
                <w:noProof/>
                <w:webHidden/>
              </w:rPr>
              <w:tab/>
            </w:r>
            <w:r>
              <w:rPr>
                <w:noProof/>
                <w:webHidden/>
              </w:rPr>
              <w:fldChar w:fldCharType="begin"/>
            </w:r>
            <w:r>
              <w:rPr>
                <w:noProof/>
                <w:webHidden/>
              </w:rPr>
              <w:instrText xml:space="preserve"> PAGEREF _Toc51338282 \h </w:instrText>
            </w:r>
            <w:r>
              <w:rPr>
                <w:noProof/>
                <w:webHidden/>
              </w:rPr>
            </w:r>
            <w:r>
              <w:rPr>
                <w:noProof/>
                <w:webHidden/>
              </w:rPr>
              <w:fldChar w:fldCharType="separate"/>
            </w:r>
            <w:r>
              <w:rPr>
                <w:noProof/>
                <w:webHidden/>
              </w:rPr>
              <w:t>7</w:t>
            </w:r>
            <w:r>
              <w:rPr>
                <w:noProof/>
                <w:webHidden/>
              </w:rPr>
              <w:fldChar w:fldCharType="end"/>
            </w:r>
          </w:hyperlink>
        </w:p>
        <w:p w14:paraId="0365C443" w14:textId="6531F504" w:rsidR="00FB6FBF" w:rsidRDefault="00FB6FBF">
          <w:pPr>
            <w:pStyle w:val="TDC1"/>
            <w:rPr>
              <w:rFonts w:asciiTheme="minorHAnsi" w:eastAsiaTheme="minorEastAsia" w:hAnsiTheme="minorHAnsi"/>
              <w:noProof/>
              <w:lang w:eastAsia="es-CL"/>
            </w:rPr>
          </w:pPr>
          <w:hyperlink w:anchor="_Toc51338283" w:history="1">
            <w:r w:rsidRPr="00D53BD9">
              <w:rPr>
                <w:rStyle w:val="Hipervnculo"/>
                <w:noProof/>
              </w:rPr>
              <w:t>8.6</w:t>
            </w:r>
            <w:r>
              <w:rPr>
                <w:rFonts w:asciiTheme="minorHAnsi" w:eastAsiaTheme="minorEastAsia" w:hAnsiTheme="minorHAnsi"/>
                <w:noProof/>
                <w:lang w:eastAsia="es-CL"/>
              </w:rPr>
              <w:tab/>
            </w:r>
            <w:r w:rsidRPr="00D53BD9">
              <w:rPr>
                <w:rStyle w:val="Hipervnculo"/>
                <w:noProof/>
              </w:rPr>
              <w:t>PRUEBAS DE CARGA</w:t>
            </w:r>
            <w:r>
              <w:rPr>
                <w:noProof/>
                <w:webHidden/>
              </w:rPr>
              <w:tab/>
            </w:r>
            <w:r>
              <w:rPr>
                <w:noProof/>
                <w:webHidden/>
              </w:rPr>
              <w:fldChar w:fldCharType="begin"/>
            </w:r>
            <w:r>
              <w:rPr>
                <w:noProof/>
                <w:webHidden/>
              </w:rPr>
              <w:instrText xml:space="preserve"> PAGEREF _Toc51338283 \h </w:instrText>
            </w:r>
            <w:r>
              <w:rPr>
                <w:noProof/>
                <w:webHidden/>
              </w:rPr>
            </w:r>
            <w:r>
              <w:rPr>
                <w:noProof/>
                <w:webHidden/>
              </w:rPr>
              <w:fldChar w:fldCharType="separate"/>
            </w:r>
            <w:r>
              <w:rPr>
                <w:noProof/>
                <w:webHidden/>
              </w:rPr>
              <w:t>8</w:t>
            </w:r>
            <w:r>
              <w:rPr>
                <w:noProof/>
                <w:webHidden/>
              </w:rPr>
              <w:fldChar w:fldCharType="end"/>
            </w:r>
          </w:hyperlink>
        </w:p>
        <w:p w14:paraId="72270153" w14:textId="7B9FC3E7" w:rsidR="00FB6FBF" w:rsidRDefault="00FB6FBF">
          <w:pPr>
            <w:pStyle w:val="TDC1"/>
            <w:rPr>
              <w:rFonts w:asciiTheme="minorHAnsi" w:eastAsiaTheme="minorEastAsia" w:hAnsiTheme="minorHAnsi"/>
              <w:noProof/>
              <w:lang w:eastAsia="es-CL"/>
            </w:rPr>
          </w:pPr>
          <w:hyperlink w:anchor="_Toc51338284" w:history="1">
            <w:r w:rsidRPr="00D53BD9">
              <w:rPr>
                <w:rStyle w:val="Hipervnculo"/>
                <w:noProof/>
              </w:rPr>
              <w:t>8.7</w:t>
            </w:r>
            <w:r>
              <w:rPr>
                <w:rFonts w:asciiTheme="minorHAnsi" w:eastAsiaTheme="minorEastAsia" w:hAnsiTheme="minorHAnsi"/>
                <w:noProof/>
                <w:lang w:eastAsia="es-CL"/>
              </w:rPr>
              <w:tab/>
            </w:r>
            <w:r w:rsidRPr="00D53BD9">
              <w:rPr>
                <w:rStyle w:val="Hipervnculo"/>
                <w:noProof/>
              </w:rPr>
              <w:t>FABRICACIÓN</w:t>
            </w:r>
            <w:r>
              <w:rPr>
                <w:noProof/>
                <w:webHidden/>
              </w:rPr>
              <w:tab/>
            </w:r>
            <w:r>
              <w:rPr>
                <w:noProof/>
                <w:webHidden/>
              </w:rPr>
              <w:fldChar w:fldCharType="begin"/>
            </w:r>
            <w:r>
              <w:rPr>
                <w:noProof/>
                <w:webHidden/>
              </w:rPr>
              <w:instrText xml:space="preserve"> PAGEREF _Toc51338284 \h </w:instrText>
            </w:r>
            <w:r>
              <w:rPr>
                <w:noProof/>
                <w:webHidden/>
              </w:rPr>
            </w:r>
            <w:r>
              <w:rPr>
                <w:noProof/>
                <w:webHidden/>
              </w:rPr>
              <w:fldChar w:fldCharType="separate"/>
            </w:r>
            <w:r>
              <w:rPr>
                <w:noProof/>
                <w:webHidden/>
              </w:rPr>
              <w:t>8</w:t>
            </w:r>
            <w:r>
              <w:rPr>
                <w:noProof/>
                <w:webHidden/>
              </w:rPr>
              <w:fldChar w:fldCharType="end"/>
            </w:r>
          </w:hyperlink>
        </w:p>
        <w:p w14:paraId="5D6AB5D3" w14:textId="3FDDBD73" w:rsidR="00FB6FBF" w:rsidRDefault="00FB6FBF">
          <w:pPr>
            <w:pStyle w:val="TDC2"/>
            <w:rPr>
              <w:rFonts w:asciiTheme="minorHAnsi" w:eastAsiaTheme="minorEastAsia" w:hAnsiTheme="minorHAnsi"/>
              <w:noProof/>
              <w:lang w:eastAsia="es-CL"/>
            </w:rPr>
          </w:pPr>
          <w:hyperlink w:anchor="_Toc51338285" w:history="1">
            <w:r w:rsidRPr="00D53BD9">
              <w:rPr>
                <w:rStyle w:val="Hipervnculo"/>
                <w:noProof/>
              </w:rPr>
              <w:t>8.7.1</w:t>
            </w:r>
            <w:r>
              <w:rPr>
                <w:rFonts w:asciiTheme="minorHAnsi" w:eastAsiaTheme="minorEastAsia" w:hAnsiTheme="minorHAnsi"/>
                <w:noProof/>
                <w:lang w:eastAsia="es-CL"/>
              </w:rPr>
              <w:tab/>
            </w:r>
            <w:r w:rsidRPr="00D53BD9">
              <w:rPr>
                <w:rStyle w:val="Hipervnculo"/>
                <w:noProof/>
              </w:rPr>
              <w:t>TOLERANCIAS</w:t>
            </w:r>
            <w:r>
              <w:rPr>
                <w:noProof/>
                <w:webHidden/>
              </w:rPr>
              <w:tab/>
            </w:r>
            <w:r>
              <w:rPr>
                <w:noProof/>
                <w:webHidden/>
              </w:rPr>
              <w:fldChar w:fldCharType="begin"/>
            </w:r>
            <w:r>
              <w:rPr>
                <w:noProof/>
                <w:webHidden/>
              </w:rPr>
              <w:instrText xml:space="preserve"> PAGEREF _Toc51338285 \h </w:instrText>
            </w:r>
            <w:r>
              <w:rPr>
                <w:noProof/>
                <w:webHidden/>
              </w:rPr>
            </w:r>
            <w:r>
              <w:rPr>
                <w:noProof/>
                <w:webHidden/>
              </w:rPr>
              <w:fldChar w:fldCharType="separate"/>
            </w:r>
            <w:r>
              <w:rPr>
                <w:noProof/>
                <w:webHidden/>
              </w:rPr>
              <w:t>10</w:t>
            </w:r>
            <w:r>
              <w:rPr>
                <w:noProof/>
                <w:webHidden/>
              </w:rPr>
              <w:fldChar w:fldCharType="end"/>
            </w:r>
          </w:hyperlink>
        </w:p>
        <w:p w14:paraId="61CE5669" w14:textId="67C48C26" w:rsidR="00FB6FBF" w:rsidRDefault="00FB6FBF">
          <w:pPr>
            <w:pStyle w:val="TDC4"/>
            <w:rPr>
              <w:rFonts w:asciiTheme="minorHAnsi" w:eastAsiaTheme="minorEastAsia" w:hAnsiTheme="minorHAnsi"/>
              <w:noProof/>
              <w:lang w:eastAsia="es-CL"/>
            </w:rPr>
          </w:pPr>
          <w:hyperlink w:anchor="_Toc51338286" w:history="1">
            <w:r w:rsidRPr="00D53BD9">
              <w:rPr>
                <w:rStyle w:val="Hipervnculo"/>
                <w:noProof/>
              </w:rPr>
              <w:t>8.7.1.1</w:t>
            </w:r>
            <w:r>
              <w:rPr>
                <w:rFonts w:asciiTheme="minorHAnsi" w:eastAsiaTheme="minorEastAsia" w:hAnsiTheme="minorHAnsi"/>
                <w:noProof/>
                <w:lang w:eastAsia="es-CL"/>
              </w:rPr>
              <w:tab/>
            </w:r>
            <w:r w:rsidRPr="00D53BD9">
              <w:rPr>
                <w:rStyle w:val="Hipervnculo"/>
                <w:noProof/>
              </w:rPr>
              <w:t>Dimensiones de los materiales</w:t>
            </w:r>
            <w:r>
              <w:rPr>
                <w:noProof/>
                <w:webHidden/>
              </w:rPr>
              <w:tab/>
            </w:r>
            <w:r>
              <w:rPr>
                <w:noProof/>
                <w:webHidden/>
              </w:rPr>
              <w:fldChar w:fldCharType="begin"/>
            </w:r>
            <w:r>
              <w:rPr>
                <w:noProof/>
                <w:webHidden/>
              </w:rPr>
              <w:instrText xml:space="preserve"> PAGEREF _Toc51338286 \h </w:instrText>
            </w:r>
            <w:r>
              <w:rPr>
                <w:noProof/>
                <w:webHidden/>
              </w:rPr>
            </w:r>
            <w:r>
              <w:rPr>
                <w:noProof/>
                <w:webHidden/>
              </w:rPr>
              <w:fldChar w:fldCharType="separate"/>
            </w:r>
            <w:r>
              <w:rPr>
                <w:noProof/>
                <w:webHidden/>
              </w:rPr>
              <w:t>10</w:t>
            </w:r>
            <w:r>
              <w:rPr>
                <w:noProof/>
                <w:webHidden/>
              </w:rPr>
              <w:fldChar w:fldCharType="end"/>
            </w:r>
          </w:hyperlink>
        </w:p>
        <w:p w14:paraId="43D5F687" w14:textId="0613286A" w:rsidR="00FB6FBF" w:rsidRDefault="00FB6FBF">
          <w:pPr>
            <w:pStyle w:val="TDC4"/>
            <w:rPr>
              <w:rFonts w:asciiTheme="minorHAnsi" w:eastAsiaTheme="minorEastAsia" w:hAnsiTheme="minorHAnsi"/>
              <w:noProof/>
              <w:lang w:eastAsia="es-CL"/>
            </w:rPr>
          </w:pPr>
          <w:hyperlink w:anchor="_Toc51338287" w:history="1">
            <w:r w:rsidRPr="00D53BD9">
              <w:rPr>
                <w:rStyle w:val="Hipervnculo"/>
                <w:noProof/>
              </w:rPr>
              <w:t>8.7.1.2</w:t>
            </w:r>
            <w:r>
              <w:rPr>
                <w:rFonts w:asciiTheme="minorHAnsi" w:eastAsiaTheme="minorEastAsia" w:hAnsiTheme="minorHAnsi"/>
                <w:noProof/>
                <w:lang w:eastAsia="es-CL"/>
              </w:rPr>
              <w:tab/>
            </w:r>
            <w:r w:rsidRPr="00D53BD9">
              <w:rPr>
                <w:rStyle w:val="Hipervnculo"/>
                <w:noProof/>
              </w:rPr>
              <w:t>Tolerancias de fabricación</w:t>
            </w:r>
            <w:r>
              <w:rPr>
                <w:noProof/>
                <w:webHidden/>
              </w:rPr>
              <w:tab/>
            </w:r>
            <w:r>
              <w:rPr>
                <w:noProof/>
                <w:webHidden/>
              </w:rPr>
              <w:fldChar w:fldCharType="begin"/>
            </w:r>
            <w:r>
              <w:rPr>
                <w:noProof/>
                <w:webHidden/>
              </w:rPr>
              <w:instrText xml:space="preserve"> PAGEREF _Toc51338287 \h </w:instrText>
            </w:r>
            <w:r>
              <w:rPr>
                <w:noProof/>
                <w:webHidden/>
              </w:rPr>
            </w:r>
            <w:r>
              <w:rPr>
                <w:noProof/>
                <w:webHidden/>
              </w:rPr>
              <w:fldChar w:fldCharType="separate"/>
            </w:r>
            <w:r>
              <w:rPr>
                <w:noProof/>
                <w:webHidden/>
              </w:rPr>
              <w:t>10</w:t>
            </w:r>
            <w:r>
              <w:rPr>
                <w:noProof/>
                <w:webHidden/>
              </w:rPr>
              <w:fldChar w:fldCharType="end"/>
            </w:r>
          </w:hyperlink>
        </w:p>
        <w:p w14:paraId="025F609B" w14:textId="2EB86E8D" w:rsidR="00FB6FBF" w:rsidRDefault="00FB6FBF">
          <w:pPr>
            <w:pStyle w:val="TDC4"/>
            <w:rPr>
              <w:rFonts w:asciiTheme="minorHAnsi" w:eastAsiaTheme="minorEastAsia" w:hAnsiTheme="minorHAnsi"/>
              <w:noProof/>
              <w:lang w:eastAsia="es-CL"/>
            </w:rPr>
          </w:pPr>
          <w:hyperlink w:anchor="_Toc51338288" w:history="1">
            <w:r w:rsidRPr="00D53BD9">
              <w:rPr>
                <w:rStyle w:val="Hipervnculo"/>
                <w:noProof/>
              </w:rPr>
              <w:t>8.7.1.3</w:t>
            </w:r>
            <w:r>
              <w:rPr>
                <w:rFonts w:asciiTheme="minorHAnsi" w:eastAsiaTheme="minorEastAsia" w:hAnsiTheme="minorHAnsi"/>
                <w:noProof/>
                <w:lang w:eastAsia="es-CL"/>
              </w:rPr>
              <w:tab/>
            </w:r>
            <w:r w:rsidRPr="00D53BD9">
              <w:rPr>
                <w:rStyle w:val="Hipervnculo"/>
                <w:noProof/>
              </w:rPr>
              <w:t>Diámetro de los agujeros</w:t>
            </w:r>
            <w:r>
              <w:rPr>
                <w:noProof/>
                <w:webHidden/>
              </w:rPr>
              <w:tab/>
            </w:r>
            <w:r>
              <w:rPr>
                <w:noProof/>
                <w:webHidden/>
              </w:rPr>
              <w:fldChar w:fldCharType="begin"/>
            </w:r>
            <w:r>
              <w:rPr>
                <w:noProof/>
                <w:webHidden/>
              </w:rPr>
              <w:instrText xml:space="preserve"> PAGEREF _Toc51338288 \h </w:instrText>
            </w:r>
            <w:r>
              <w:rPr>
                <w:noProof/>
                <w:webHidden/>
              </w:rPr>
            </w:r>
            <w:r>
              <w:rPr>
                <w:noProof/>
                <w:webHidden/>
              </w:rPr>
              <w:fldChar w:fldCharType="separate"/>
            </w:r>
            <w:r>
              <w:rPr>
                <w:noProof/>
                <w:webHidden/>
              </w:rPr>
              <w:t>10</w:t>
            </w:r>
            <w:r>
              <w:rPr>
                <w:noProof/>
                <w:webHidden/>
              </w:rPr>
              <w:fldChar w:fldCharType="end"/>
            </w:r>
          </w:hyperlink>
        </w:p>
        <w:p w14:paraId="2009B955" w14:textId="6D929582" w:rsidR="00FB6FBF" w:rsidRDefault="00FB6FBF">
          <w:pPr>
            <w:pStyle w:val="TDC4"/>
            <w:rPr>
              <w:rFonts w:asciiTheme="minorHAnsi" w:eastAsiaTheme="minorEastAsia" w:hAnsiTheme="minorHAnsi"/>
              <w:noProof/>
              <w:lang w:eastAsia="es-CL"/>
            </w:rPr>
          </w:pPr>
          <w:hyperlink w:anchor="_Toc51338289" w:history="1">
            <w:r w:rsidRPr="00D53BD9">
              <w:rPr>
                <w:rStyle w:val="Hipervnculo"/>
                <w:noProof/>
              </w:rPr>
              <w:t>8.7.1.4</w:t>
            </w:r>
            <w:r>
              <w:rPr>
                <w:rFonts w:asciiTheme="minorHAnsi" w:eastAsiaTheme="minorEastAsia" w:hAnsiTheme="minorHAnsi"/>
                <w:noProof/>
                <w:lang w:eastAsia="es-CL"/>
              </w:rPr>
              <w:tab/>
            </w:r>
            <w:r w:rsidRPr="00D53BD9">
              <w:rPr>
                <w:rStyle w:val="Hipervnculo"/>
                <w:noProof/>
              </w:rPr>
              <w:t>Rectilineidad</w:t>
            </w:r>
            <w:r>
              <w:rPr>
                <w:noProof/>
                <w:webHidden/>
              </w:rPr>
              <w:tab/>
            </w:r>
            <w:r>
              <w:rPr>
                <w:noProof/>
                <w:webHidden/>
              </w:rPr>
              <w:fldChar w:fldCharType="begin"/>
            </w:r>
            <w:r>
              <w:rPr>
                <w:noProof/>
                <w:webHidden/>
              </w:rPr>
              <w:instrText xml:space="preserve"> PAGEREF _Toc51338289 \h </w:instrText>
            </w:r>
            <w:r>
              <w:rPr>
                <w:noProof/>
                <w:webHidden/>
              </w:rPr>
            </w:r>
            <w:r>
              <w:rPr>
                <w:noProof/>
                <w:webHidden/>
              </w:rPr>
              <w:fldChar w:fldCharType="separate"/>
            </w:r>
            <w:r>
              <w:rPr>
                <w:noProof/>
                <w:webHidden/>
              </w:rPr>
              <w:t>11</w:t>
            </w:r>
            <w:r>
              <w:rPr>
                <w:noProof/>
                <w:webHidden/>
              </w:rPr>
              <w:fldChar w:fldCharType="end"/>
            </w:r>
          </w:hyperlink>
        </w:p>
        <w:p w14:paraId="3017AD00" w14:textId="0564CE23" w:rsidR="00FB6FBF" w:rsidRDefault="00FB6FBF">
          <w:pPr>
            <w:pStyle w:val="TDC4"/>
            <w:rPr>
              <w:rFonts w:asciiTheme="minorHAnsi" w:eastAsiaTheme="minorEastAsia" w:hAnsiTheme="minorHAnsi"/>
              <w:noProof/>
              <w:lang w:eastAsia="es-CL"/>
            </w:rPr>
          </w:pPr>
          <w:hyperlink w:anchor="_Toc51338290" w:history="1">
            <w:r w:rsidRPr="00D53BD9">
              <w:rPr>
                <w:rStyle w:val="Hipervnculo"/>
                <w:noProof/>
              </w:rPr>
              <w:t>8.7.1.5</w:t>
            </w:r>
            <w:r>
              <w:rPr>
                <w:rFonts w:asciiTheme="minorHAnsi" w:eastAsiaTheme="minorEastAsia" w:hAnsiTheme="minorHAnsi"/>
                <w:noProof/>
                <w:lang w:eastAsia="es-CL"/>
              </w:rPr>
              <w:tab/>
            </w:r>
            <w:r w:rsidRPr="00D53BD9">
              <w:rPr>
                <w:rStyle w:val="Hipervnculo"/>
                <w:noProof/>
              </w:rPr>
              <w:t>Pernos y arandelas</w:t>
            </w:r>
            <w:r>
              <w:rPr>
                <w:noProof/>
                <w:webHidden/>
              </w:rPr>
              <w:tab/>
            </w:r>
            <w:r>
              <w:rPr>
                <w:noProof/>
                <w:webHidden/>
              </w:rPr>
              <w:fldChar w:fldCharType="begin"/>
            </w:r>
            <w:r>
              <w:rPr>
                <w:noProof/>
                <w:webHidden/>
              </w:rPr>
              <w:instrText xml:space="preserve"> PAGEREF _Toc51338290 \h </w:instrText>
            </w:r>
            <w:r>
              <w:rPr>
                <w:noProof/>
                <w:webHidden/>
              </w:rPr>
            </w:r>
            <w:r>
              <w:rPr>
                <w:noProof/>
                <w:webHidden/>
              </w:rPr>
              <w:fldChar w:fldCharType="separate"/>
            </w:r>
            <w:r>
              <w:rPr>
                <w:noProof/>
                <w:webHidden/>
              </w:rPr>
              <w:t>11</w:t>
            </w:r>
            <w:r>
              <w:rPr>
                <w:noProof/>
                <w:webHidden/>
              </w:rPr>
              <w:fldChar w:fldCharType="end"/>
            </w:r>
          </w:hyperlink>
        </w:p>
        <w:p w14:paraId="1754AF8C" w14:textId="1943D479" w:rsidR="00FB6FBF" w:rsidRDefault="00FB6FBF">
          <w:pPr>
            <w:pStyle w:val="TDC2"/>
            <w:rPr>
              <w:rFonts w:asciiTheme="minorHAnsi" w:eastAsiaTheme="minorEastAsia" w:hAnsiTheme="minorHAnsi"/>
              <w:noProof/>
              <w:lang w:eastAsia="es-CL"/>
            </w:rPr>
          </w:pPr>
          <w:hyperlink w:anchor="_Toc51338291" w:history="1">
            <w:r w:rsidRPr="00D53BD9">
              <w:rPr>
                <w:rStyle w:val="Hipervnculo"/>
                <w:noProof/>
              </w:rPr>
              <w:t>8.7.2</w:t>
            </w:r>
            <w:r>
              <w:rPr>
                <w:rFonts w:asciiTheme="minorHAnsi" w:eastAsiaTheme="minorEastAsia" w:hAnsiTheme="minorHAnsi"/>
                <w:noProof/>
                <w:lang w:eastAsia="es-CL"/>
              </w:rPr>
              <w:tab/>
            </w:r>
            <w:r w:rsidRPr="00D53BD9">
              <w:rPr>
                <w:rStyle w:val="Hipervnculo"/>
                <w:noProof/>
              </w:rPr>
              <w:t>PERNOS DE ANCLAJE</w:t>
            </w:r>
            <w:r>
              <w:rPr>
                <w:noProof/>
                <w:webHidden/>
              </w:rPr>
              <w:tab/>
            </w:r>
            <w:r>
              <w:rPr>
                <w:noProof/>
                <w:webHidden/>
              </w:rPr>
              <w:fldChar w:fldCharType="begin"/>
            </w:r>
            <w:r>
              <w:rPr>
                <w:noProof/>
                <w:webHidden/>
              </w:rPr>
              <w:instrText xml:space="preserve"> PAGEREF _Toc51338291 \h </w:instrText>
            </w:r>
            <w:r>
              <w:rPr>
                <w:noProof/>
                <w:webHidden/>
              </w:rPr>
            </w:r>
            <w:r>
              <w:rPr>
                <w:noProof/>
                <w:webHidden/>
              </w:rPr>
              <w:fldChar w:fldCharType="separate"/>
            </w:r>
            <w:r>
              <w:rPr>
                <w:noProof/>
                <w:webHidden/>
              </w:rPr>
              <w:t>11</w:t>
            </w:r>
            <w:r>
              <w:rPr>
                <w:noProof/>
                <w:webHidden/>
              </w:rPr>
              <w:fldChar w:fldCharType="end"/>
            </w:r>
          </w:hyperlink>
        </w:p>
        <w:p w14:paraId="26DF3978" w14:textId="6FA54BF1" w:rsidR="00FB6FBF" w:rsidRDefault="00FB6FBF">
          <w:pPr>
            <w:pStyle w:val="TDC1"/>
            <w:rPr>
              <w:rFonts w:asciiTheme="minorHAnsi" w:eastAsiaTheme="minorEastAsia" w:hAnsiTheme="minorHAnsi"/>
              <w:noProof/>
              <w:lang w:eastAsia="es-CL"/>
            </w:rPr>
          </w:pPr>
          <w:hyperlink w:anchor="_Toc51338292" w:history="1">
            <w:r w:rsidRPr="00D53BD9">
              <w:rPr>
                <w:rStyle w:val="Hipervnculo"/>
                <w:noProof/>
              </w:rPr>
              <w:t>8.8</w:t>
            </w:r>
            <w:r>
              <w:rPr>
                <w:rFonts w:asciiTheme="minorHAnsi" w:eastAsiaTheme="minorEastAsia" w:hAnsiTheme="minorHAnsi"/>
                <w:noProof/>
                <w:lang w:eastAsia="es-CL"/>
              </w:rPr>
              <w:tab/>
            </w:r>
            <w:r w:rsidRPr="00D53BD9">
              <w:rPr>
                <w:rStyle w:val="Hipervnculo"/>
                <w:noProof/>
              </w:rPr>
              <w:t>PELDAÑOS EMPERNADOS (ESCALINES)</w:t>
            </w:r>
            <w:r>
              <w:rPr>
                <w:noProof/>
                <w:webHidden/>
              </w:rPr>
              <w:tab/>
            </w:r>
            <w:r>
              <w:rPr>
                <w:noProof/>
                <w:webHidden/>
              </w:rPr>
              <w:fldChar w:fldCharType="begin"/>
            </w:r>
            <w:r>
              <w:rPr>
                <w:noProof/>
                <w:webHidden/>
              </w:rPr>
              <w:instrText xml:space="preserve"> PAGEREF _Toc51338292 \h </w:instrText>
            </w:r>
            <w:r>
              <w:rPr>
                <w:noProof/>
                <w:webHidden/>
              </w:rPr>
            </w:r>
            <w:r>
              <w:rPr>
                <w:noProof/>
                <w:webHidden/>
              </w:rPr>
              <w:fldChar w:fldCharType="separate"/>
            </w:r>
            <w:r>
              <w:rPr>
                <w:noProof/>
                <w:webHidden/>
              </w:rPr>
              <w:t>12</w:t>
            </w:r>
            <w:r>
              <w:rPr>
                <w:noProof/>
                <w:webHidden/>
              </w:rPr>
              <w:fldChar w:fldCharType="end"/>
            </w:r>
          </w:hyperlink>
        </w:p>
        <w:p w14:paraId="5CAC7F7E" w14:textId="0A0DC567" w:rsidR="00FB6FBF" w:rsidRDefault="00FB6FBF">
          <w:pPr>
            <w:pStyle w:val="TDC1"/>
            <w:rPr>
              <w:rFonts w:asciiTheme="minorHAnsi" w:eastAsiaTheme="minorEastAsia" w:hAnsiTheme="minorHAnsi"/>
              <w:noProof/>
              <w:lang w:eastAsia="es-CL"/>
            </w:rPr>
          </w:pPr>
          <w:hyperlink w:anchor="_Toc51338293" w:history="1">
            <w:r w:rsidRPr="00D53BD9">
              <w:rPr>
                <w:rStyle w:val="Hipervnculo"/>
                <w:noProof/>
              </w:rPr>
              <w:t>8.9</w:t>
            </w:r>
            <w:r>
              <w:rPr>
                <w:rFonts w:asciiTheme="minorHAnsi" w:eastAsiaTheme="minorEastAsia" w:hAnsiTheme="minorHAnsi"/>
                <w:noProof/>
                <w:lang w:eastAsia="es-CL"/>
              </w:rPr>
              <w:tab/>
            </w:r>
            <w:r w:rsidRPr="00D53BD9">
              <w:rPr>
                <w:rStyle w:val="Hipervnculo"/>
                <w:noProof/>
              </w:rPr>
              <w:t>PROTECCIÓN ANTICORROSIÓN</w:t>
            </w:r>
            <w:r>
              <w:rPr>
                <w:noProof/>
                <w:webHidden/>
              </w:rPr>
              <w:tab/>
            </w:r>
            <w:r>
              <w:rPr>
                <w:noProof/>
                <w:webHidden/>
              </w:rPr>
              <w:fldChar w:fldCharType="begin"/>
            </w:r>
            <w:r>
              <w:rPr>
                <w:noProof/>
                <w:webHidden/>
              </w:rPr>
              <w:instrText xml:space="preserve"> PAGEREF _Toc51338293 \h </w:instrText>
            </w:r>
            <w:r>
              <w:rPr>
                <w:noProof/>
                <w:webHidden/>
              </w:rPr>
            </w:r>
            <w:r>
              <w:rPr>
                <w:noProof/>
                <w:webHidden/>
              </w:rPr>
              <w:fldChar w:fldCharType="separate"/>
            </w:r>
            <w:r>
              <w:rPr>
                <w:noProof/>
                <w:webHidden/>
              </w:rPr>
              <w:t>12</w:t>
            </w:r>
            <w:r>
              <w:rPr>
                <w:noProof/>
                <w:webHidden/>
              </w:rPr>
              <w:fldChar w:fldCharType="end"/>
            </w:r>
          </w:hyperlink>
        </w:p>
        <w:p w14:paraId="60A3E8E0" w14:textId="6F9B84BE" w:rsidR="00FB6FBF" w:rsidRDefault="00FB6FBF">
          <w:pPr>
            <w:pStyle w:val="TDC1"/>
            <w:rPr>
              <w:rFonts w:asciiTheme="minorHAnsi" w:eastAsiaTheme="minorEastAsia" w:hAnsiTheme="minorHAnsi"/>
              <w:noProof/>
              <w:lang w:eastAsia="es-CL"/>
            </w:rPr>
          </w:pPr>
          <w:hyperlink w:anchor="_Toc51338294" w:history="1">
            <w:r w:rsidRPr="00D53BD9">
              <w:rPr>
                <w:rStyle w:val="Hipervnculo"/>
                <w:noProof/>
              </w:rPr>
              <w:t>8.10</w:t>
            </w:r>
            <w:r>
              <w:rPr>
                <w:rFonts w:asciiTheme="minorHAnsi" w:eastAsiaTheme="minorEastAsia" w:hAnsiTheme="minorHAnsi"/>
                <w:noProof/>
                <w:lang w:eastAsia="es-CL"/>
              </w:rPr>
              <w:tab/>
            </w:r>
            <w:r w:rsidRPr="00D53BD9">
              <w:rPr>
                <w:rStyle w:val="Hipervnculo"/>
                <w:noProof/>
              </w:rPr>
              <w:t>INSPECCIÓN DE FABRICACIÓN</w:t>
            </w:r>
            <w:r>
              <w:rPr>
                <w:noProof/>
                <w:webHidden/>
              </w:rPr>
              <w:tab/>
            </w:r>
            <w:r>
              <w:rPr>
                <w:noProof/>
                <w:webHidden/>
              </w:rPr>
              <w:fldChar w:fldCharType="begin"/>
            </w:r>
            <w:r>
              <w:rPr>
                <w:noProof/>
                <w:webHidden/>
              </w:rPr>
              <w:instrText xml:space="preserve"> PAGEREF _Toc51338294 \h </w:instrText>
            </w:r>
            <w:r>
              <w:rPr>
                <w:noProof/>
                <w:webHidden/>
              </w:rPr>
            </w:r>
            <w:r>
              <w:rPr>
                <w:noProof/>
                <w:webHidden/>
              </w:rPr>
              <w:fldChar w:fldCharType="separate"/>
            </w:r>
            <w:r>
              <w:rPr>
                <w:noProof/>
                <w:webHidden/>
              </w:rPr>
              <w:t>14</w:t>
            </w:r>
            <w:r>
              <w:rPr>
                <w:noProof/>
                <w:webHidden/>
              </w:rPr>
              <w:fldChar w:fldCharType="end"/>
            </w:r>
          </w:hyperlink>
        </w:p>
        <w:p w14:paraId="0B29CCFE" w14:textId="7ECA1439" w:rsidR="00FB6FBF" w:rsidRDefault="00FB6FBF">
          <w:pPr>
            <w:pStyle w:val="TDC1"/>
            <w:rPr>
              <w:rFonts w:asciiTheme="minorHAnsi" w:eastAsiaTheme="minorEastAsia" w:hAnsiTheme="minorHAnsi"/>
              <w:noProof/>
              <w:lang w:eastAsia="es-CL"/>
            </w:rPr>
          </w:pPr>
          <w:hyperlink w:anchor="_Toc51338295" w:history="1">
            <w:r w:rsidRPr="00D53BD9">
              <w:rPr>
                <w:rStyle w:val="Hipervnculo"/>
                <w:noProof/>
              </w:rPr>
              <w:t>8.11</w:t>
            </w:r>
            <w:r>
              <w:rPr>
                <w:rFonts w:asciiTheme="minorHAnsi" w:eastAsiaTheme="minorEastAsia" w:hAnsiTheme="minorHAnsi"/>
                <w:noProof/>
                <w:lang w:eastAsia="es-CL"/>
              </w:rPr>
              <w:tab/>
            </w:r>
            <w:r w:rsidRPr="00D53BD9">
              <w:rPr>
                <w:rStyle w:val="Hipervnculo"/>
                <w:noProof/>
              </w:rPr>
              <w:t>SISTEMA DE MUESTREO</w:t>
            </w:r>
            <w:r>
              <w:rPr>
                <w:noProof/>
                <w:webHidden/>
              </w:rPr>
              <w:tab/>
            </w:r>
            <w:r>
              <w:rPr>
                <w:noProof/>
                <w:webHidden/>
              </w:rPr>
              <w:fldChar w:fldCharType="begin"/>
            </w:r>
            <w:r>
              <w:rPr>
                <w:noProof/>
                <w:webHidden/>
              </w:rPr>
              <w:instrText xml:space="preserve"> PAGEREF _Toc51338295 \h </w:instrText>
            </w:r>
            <w:r>
              <w:rPr>
                <w:noProof/>
                <w:webHidden/>
              </w:rPr>
            </w:r>
            <w:r>
              <w:rPr>
                <w:noProof/>
                <w:webHidden/>
              </w:rPr>
              <w:fldChar w:fldCharType="separate"/>
            </w:r>
            <w:r>
              <w:rPr>
                <w:noProof/>
                <w:webHidden/>
              </w:rPr>
              <w:t>14</w:t>
            </w:r>
            <w:r>
              <w:rPr>
                <w:noProof/>
                <w:webHidden/>
              </w:rPr>
              <w:fldChar w:fldCharType="end"/>
            </w:r>
          </w:hyperlink>
        </w:p>
        <w:p w14:paraId="5DA9EA2A" w14:textId="591A55D8" w:rsidR="00FB6FBF" w:rsidRDefault="00FB6FBF">
          <w:pPr>
            <w:pStyle w:val="TDC1"/>
            <w:rPr>
              <w:rFonts w:asciiTheme="minorHAnsi" w:eastAsiaTheme="minorEastAsia" w:hAnsiTheme="minorHAnsi"/>
              <w:noProof/>
              <w:lang w:eastAsia="es-CL"/>
            </w:rPr>
          </w:pPr>
          <w:hyperlink w:anchor="_Toc51338296" w:history="1">
            <w:r w:rsidRPr="00D53BD9">
              <w:rPr>
                <w:rStyle w:val="Hipervnculo"/>
                <w:noProof/>
              </w:rPr>
              <w:t>8.12</w:t>
            </w:r>
            <w:r>
              <w:rPr>
                <w:rFonts w:asciiTheme="minorHAnsi" w:eastAsiaTheme="minorEastAsia" w:hAnsiTheme="minorHAnsi"/>
                <w:noProof/>
                <w:lang w:eastAsia="es-CL"/>
              </w:rPr>
              <w:tab/>
            </w:r>
            <w:r w:rsidRPr="00D53BD9">
              <w:rPr>
                <w:rStyle w:val="Hipervnculo"/>
                <w:noProof/>
              </w:rPr>
              <w:t>PRUEBAS DE ADHERENCIA</w:t>
            </w:r>
            <w:r>
              <w:rPr>
                <w:noProof/>
                <w:webHidden/>
              </w:rPr>
              <w:tab/>
            </w:r>
            <w:r>
              <w:rPr>
                <w:noProof/>
                <w:webHidden/>
              </w:rPr>
              <w:fldChar w:fldCharType="begin"/>
            </w:r>
            <w:r>
              <w:rPr>
                <w:noProof/>
                <w:webHidden/>
              </w:rPr>
              <w:instrText xml:space="preserve"> PAGEREF _Toc51338296 \h </w:instrText>
            </w:r>
            <w:r>
              <w:rPr>
                <w:noProof/>
                <w:webHidden/>
              </w:rPr>
            </w:r>
            <w:r>
              <w:rPr>
                <w:noProof/>
                <w:webHidden/>
              </w:rPr>
              <w:fldChar w:fldCharType="separate"/>
            </w:r>
            <w:r>
              <w:rPr>
                <w:noProof/>
                <w:webHidden/>
              </w:rPr>
              <w:t>15</w:t>
            </w:r>
            <w:r>
              <w:rPr>
                <w:noProof/>
                <w:webHidden/>
              </w:rPr>
              <w:fldChar w:fldCharType="end"/>
            </w:r>
          </w:hyperlink>
        </w:p>
        <w:p w14:paraId="5A892872" w14:textId="3513D846" w:rsidR="00FB6FBF" w:rsidRDefault="00FB6FBF">
          <w:pPr>
            <w:pStyle w:val="TDC1"/>
            <w:rPr>
              <w:rFonts w:asciiTheme="minorHAnsi" w:eastAsiaTheme="minorEastAsia" w:hAnsiTheme="minorHAnsi"/>
              <w:noProof/>
              <w:lang w:eastAsia="es-CL"/>
            </w:rPr>
          </w:pPr>
          <w:hyperlink w:anchor="_Toc51338297" w:history="1">
            <w:r w:rsidRPr="00D53BD9">
              <w:rPr>
                <w:rStyle w:val="Hipervnculo"/>
                <w:noProof/>
              </w:rPr>
              <w:t>8.13</w:t>
            </w:r>
            <w:r>
              <w:rPr>
                <w:rFonts w:asciiTheme="minorHAnsi" w:eastAsiaTheme="minorEastAsia" w:hAnsiTheme="minorHAnsi"/>
                <w:noProof/>
                <w:lang w:eastAsia="es-CL"/>
              </w:rPr>
              <w:tab/>
            </w:r>
            <w:r w:rsidRPr="00D53BD9">
              <w:rPr>
                <w:rStyle w:val="Hipervnculo"/>
                <w:noProof/>
              </w:rPr>
              <w:t>EMBALAJE, ACOPIO Y TRANSPORTE</w:t>
            </w:r>
            <w:r>
              <w:rPr>
                <w:noProof/>
                <w:webHidden/>
              </w:rPr>
              <w:tab/>
            </w:r>
            <w:r>
              <w:rPr>
                <w:noProof/>
                <w:webHidden/>
              </w:rPr>
              <w:fldChar w:fldCharType="begin"/>
            </w:r>
            <w:r>
              <w:rPr>
                <w:noProof/>
                <w:webHidden/>
              </w:rPr>
              <w:instrText xml:space="preserve"> PAGEREF _Toc51338297 \h </w:instrText>
            </w:r>
            <w:r>
              <w:rPr>
                <w:noProof/>
                <w:webHidden/>
              </w:rPr>
            </w:r>
            <w:r>
              <w:rPr>
                <w:noProof/>
                <w:webHidden/>
              </w:rPr>
              <w:fldChar w:fldCharType="separate"/>
            </w:r>
            <w:r>
              <w:rPr>
                <w:noProof/>
                <w:webHidden/>
              </w:rPr>
              <w:t>16</w:t>
            </w:r>
            <w:r>
              <w:rPr>
                <w:noProof/>
                <w:webHidden/>
              </w:rPr>
              <w:fldChar w:fldCharType="end"/>
            </w:r>
          </w:hyperlink>
        </w:p>
        <w:p w14:paraId="5AE1796D" w14:textId="27CB1770" w:rsidR="00FB6FBF" w:rsidRDefault="00FB6FBF">
          <w:pPr>
            <w:pStyle w:val="TDC1"/>
            <w:rPr>
              <w:rFonts w:asciiTheme="minorHAnsi" w:eastAsiaTheme="minorEastAsia" w:hAnsiTheme="minorHAnsi"/>
              <w:noProof/>
              <w:lang w:eastAsia="es-CL"/>
            </w:rPr>
          </w:pPr>
          <w:hyperlink w:anchor="_Toc51338298" w:history="1">
            <w:r w:rsidRPr="00D53BD9">
              <w:rPr>
                <w:rStyle w:val="Hipervnculo"/>
                <w:noProof/>
              </w:rPr>
              <w:t>8.14</w:t>
            </w:r>
            <w:r>
              <w:rPr>
                <w:rFonts w:asciiTheme="minorHAnsi" w:eastAsiaTheme="minorEastAsia" w:hAnsiTheme="minorHAnsi"/>
                <w:noProof/>
                <w:lang w:eastAsia="es-CL"/>
              </w:rPr>
              <w:tab/>
            </w:r>
            <w:r w:rsidRPr="00D53BD9">
              <w:rPr>
                <w:rStyle w:val="Hipervnculo"/>
                <w:noProof/>
              </w:rPr>
              <w:t>RECEPCIÓN EN FÁBRICA</w:t>
            </w:r>
            <w:r>
              <w:rPr>
                <w:noProof/>
                <w:webHidden/>
              </w:rPr>
              <w:tab/>
            </w:r>
            <w:r>
              <w:rPr>
                <w:noProof/>
                <w:webHidden/>
              </w:rPr>
              <w:fldChar w:fldCharType="begin"/>
            </w:r>
            <w:r>
              <w:rPr>
                <w:noProof/>
                <w:webHidden/>
              </w:rPr>
              <w:instrText xml:space="preserve"> PAGEREF _Toc51338298 \h </w:instrText>
            </w:r>
            <w:r>
              <w:rPr>
                <w:noProof/>
                <w:webHidden/>
              </w:rPr>
            </w:r>
            <w:r>
              <w:rPr>
                <w:noProof/>
                <w:webHidden/>
              </w:rPr>
              <w:fldChar w:fldCharType="separate"/>
            </w:r>
            <w:r>
              <w:rPr>
                <w:noProof/>
                <w:webHidden/>
              </w:rPr>
              <w:t>17</w:t>
            </w:r>
            <w:r>
              <w:rPr>
                <w:noProof/>
                <w:webHidden/>
              </w:rPr>
              <w:fldChar w:fldCharType="end"/>
            </w:r>
          </w:hyperlink>
        </w:p>
        <w:p w14:paraId="16FC268A" w14:textId="5A56601A" w:rsidR="00FB6FBF" w:rsidRDefault="00FB6FBF">
          <w:pPr>
            <w:pStyle w:val="TDC1"/>
            <w:rPr>
              <w:rFonts w:asciiTheme="minorHAnsi" w:eastAsiaTheme="minorEastAsia" w:hAnsiTheme="minorHAnsi"/>
              <w:noProof/>
              <w:lang w:eastAsia="es-CL"/>
            </w:rPr>
          </w:pPr>
          <w:hyperlink w:anchor="_Toc51338299" w:history="1">
            <w:r w:rsidRPr="00D53BD9">
              <w:rPr>
                <w:rStyle w:val="Hipervnculo"/>
                <w:noProof/>
              </w:rPr>
              <w:t>8.15</w:t>
            </w:r>
            <w:r>
              <w:rPr>
                <w:rFonts w:asciiTheme="minorHAnsi" w:eastAsiaTheme="minorEastAsia" w:hAnsiTheme="minorHAnsi"/>
                <w:noProof/>
                <w:lang w:eastAsia="es-CL"/>
              </w:rPr>
              <w:tab/>
            </w:r>
            <w:r w:rsidRPr="00D53BD9">
              <w:rPr>
                <w:rStyle w:val="Hipervnculo"/>
                <w:noProof/>
              </w:rPr>
              <w:t>DOSSIER DE CALIDAD</w:t>
            </w:r>
            <w:r>
              <w:rPr>
                <w:noProof/>
                <w:webHidden/>
              </w:rPr>
              <w:tab/>
            </w:r>
            <w:r>
              <w:rPr>
                <w:noProof/>
                <w:webHidden/>
              </w:rPr>
              <w:fldChar w:fldCharType="begin"/>
            </w:r>
            <w:r>
              <w:rPr>
                <w:noProof/>
                <w:webHidden/>
              </w:rPr>
              <w:instrText xml:space="preserve"> PAGEREF _Toc51338299 \h </w:instrText>
            </w:r>
            <w:r>
              <w:rPr>
                <w:noProof/>
                <w:webHidden/>
              </w:rPr>
            </w:r>
            <w:r>
              <w:rPr>
                <w:noProof/>
                <w:webHidden/>
              </w:rPr>
              <w:fldChar w:fldCharType="separate"/>
            </w:r>
            <w:r>
              <w:rPr>
                <w:noProof/>
                <w:webHidden/>
              </w:rPr>
              <w:t>17</w:t>
            </w:r>
            <w:r>
              <w:rPr>
                <w:noProof/>
                <w:webHidden/>
              </w:rPr>
              <w:fldChar w:fldCharType="end"/>
            </w:r>
          </w:hyperlink>
        </w:p>
        <w:p w14:paraId="625F2ABD" w14:textId="128FE6A5" w:rsidR="00FB6FBF" w:rsidRDefault="00FB6FBF">
          <w:pPr>
            <w:pStyle w:val="TDC2"/>
            <w:rPr>
              <w:rFonts w:asciiTheme="minorHAnsi" w:eastAsiaTheme="minorEastAsia" w:hAnsiTheme="minorHAnsi"/>
              <w:noProof/>
              <w:lang w:eastAsia="es-CL"/>
            </w:rPr>
          </w:pPr>
          <w:hyperlink w:anchor="_Toc51338300" w:history="1">
            <w:r w:rsidRPr="00D53BD9">
              <w:rPr>
                <w:rStyle w:val="Hipervnculo"/>
                <w:noProof/>
              </w:rPr>
              <w:t>8.15.1</w:t>
            </w:r>
            <w:r>
              <w:rPr>
                <w:rFonts w:asciiTheme="minorHAnsi" w:eastAsiaTheme="minorEastAsia" w:hAnsiTheme="minorHAnsi"/>
                <w:noProof/>
                <w:lang w:eastAsia="es-CL"/>
              </w:rPr>
              <w:tab/>
            </w:r>
            <w:r w:rsidRPr="00D53BD9">
              <w:rPr>
                <w:rStyle w:val="Hipervnculo"/>
                <w:noProof/>
              </w:rPr>
              <w:t>PLAN DE INSPECCIÓN Y ENSAYOS QUE DEBERÁ CUMPLIR EL FABRICANTE.</w:t>
            </w:r>
            <w:r>
              <w:rPr>
                <w:noProof/>
                <w:webHidden/>
              </w:rPr>
              <w:tab/>
            </w:r>
            <w:r>
              <w:rPr>
                <w:noProof/>
                <w:webHidden/>
              </w:rPr>
              <w:fldChar w:fldCharType="begin"/>
            </w:r>
            <w:r>
              <w:rPr>
                <w:noProof/>
                <w:webHidden/>
              </w:rPr>
              <w:instrText xml:space="preserve"> PAGEREF _Toc51338300 \h </w:instrText>
            </w:r>
            <w:r>
              <w:rPr>
                <w:noProof/>
                <w:webHidden/>
              </w:rPr>
            </w:r>
            <w:r>
              <w:rPr>
                <w:noProof/>
                <w:webHidden/>
              </w:rPr>
              <w:fldChar w:fldCharType="separate"/>
            </w:r>
            <w:r>
              <w:rPr>
                <w:noProof/>
                <w:webHidden/>
              </w:rPr>
              <w:t>17</w:t>
            </w:r>
            <w:r>
              <w:rPr>
                <w:noProof/>
                <w:webHidden/>
              </w:rPr>
              <w:fldChar w:fldCharType="end"/>
            </w:r>
          </w:hyperlink>
        </w:p>
        <w:p w14:paraId="77F76DBF" w14:textId="49C99757" w:rsidR="00FB6FBF" w:rsidRDefault="00FB6FBF">
          <w:pPr>
            <w:pStyle w:val="TDC2"/>
            <w:rPr>
              <w:rFonts w:asciiTheme="minorHAnsi" w:eastAsiaTheme="minorEastAsia" w:hAnsiTheme="minorHAnsi"/>
              <w:noProof/>
              <w:lang w:eastAsia="es-CL"/>
            </w:rPr>
          </w:pPr>
          <w:hyperlink w:anchor="_Toc51338301" w:history="1">
            <w:r w:rsidRPr="00D53BD9">
              <w:rPr>
                <w:rStyle w:val="Hipervnculo"/>
                <w:noProof/>
              </w:rPr>
              <w:t>8.15.2</w:t>
            </w:r>
            <w:r>
              <w:rPr>
                <w:rFonts w:asciiTheme="minorHAnsi" w:eastAsiaTheme="minorEastAsia" w:hAnsiTheme="minorHAnsi"/>
                <w:noProof/>
                <w:lang w:eastAsia="es-CL"/>
              </w:rPr>
              <w:tab/>
            </w:r>
            <w:r w:rsidRPr="00D53BD9">
              <w:rPr>
                <w:rStyle w:val="Hipervnculo"/>
                <w:noProof/>
              </w:rPr>
              <w:t>CERTIFICADOS DE CALIDAD HOMOLOGADOS POR LABORATORIOS CHILENOS SEGÚN CORRESPONDA</w:t>
            </w:r>
            <w:r>
              <w:rPr>
                <w:noProof/>
                <w:webHidden/>
              </w:rPr>
              <w:tab/>
            </w:r>
            <w:r>
              <w:rPr>
                <w:noProof/>
                <w:webHidden/>
              </w:rPr>
              <w:fldChar w:fldCharType="begin"/>
            </w:r>
            <w:r>
              <w:rPr>
                <w:noProof/>
                <w:webHidden/>
              </w:rPr>
              <w:instrText xml:space="preserve"> PAGEREF _Toc51338301 \h </w:instrText>
            </w:r>
            <w:r>
              <w:rPr>
                <w:noProof/>
                <w:webHidden/>
              </w:rPr>
            </w:r>
            <w:r>
              <w:rPr>
                <w:noProof/>
                <w:webHidden/>
              </w:rPr>
              <w:fldChar w:fldCharType="separate"/>
            </w:r>
            <w:r>
              <w:rPr>
                <w:noProof/>
                <w:webHidden/>
              </w:rPr>
              <w:t>18</w:t>
            </w:r>
            <w:r>
              <w:rPr>
                <w:noProof/>
                <w:webHidden/>
              </w:rPr>
              <w:fldChar w:fldCharType="end"/>
            </w:r>
          </w:hyperlink>
        </w:p>
        <w:p w14:paraId="6A3A3776" w14:textId="6DD06BE8" w:rsidR="00FB6FBF" w:rsidRDefault="00FB6FBF">
          <w:pPr>
            <w:pStyle w:val="TDC2"/>
            <w:rPr>
              <w:rFonts w:asciiTheme="minorHAnsi" w:eastAsiaTheme="minorEastAsia" w:hAnsiTheme="minorHAnsi"/>
              <w:noProof/>
              <w:lang w:eastAsia="es-CL"/>
            </w:rPr>
          </w:pPr>
          <w:hyperlink w:anchor="_Toc51338302" w:history="1">
            <w:r w:rsidRPr="00D53BD9">
              <w:rPr>
                <w:rStyle w:val="Hipervnculo"/>
                <w:noProof/>
              </w:rPr>
              <w:t>8.15.3</w:t>
            </w:r>
            <w:r>
              <w:rPr>
                <w:rFonts w:asciiTheme="minorHAnsi" w:eastAsiaTheme="minorEastAsia" w:hAnsiTheme="minorHAnsi"/>
                <w:noProof/>
                <w:lang w:eastAsia="es-CL"/>
              </w:rPr>
              <w:tab/>
            </w:r>
            <w:r w:rsidRPr="00D53BD9">
              <w:rPr>
                <w:rStyle w:val="Hipervnculo"/>
                <w:noProof/>
              </w:rPr>
              <w:t>PACKING</w:t>
            </w:r>
            <w:r>
              <w:rPr>
                <w:noProof/>
                <w:webHidden/>
              </w:rPr>
              <w:tab/>
            </w:r>
            <w:r>
              <w:rPr>
                <w:noProof/>
                <w:webHidden/>
              </w:rPr>
              <w:fldChar w:fldCharType="begin"/>
            </w:r>
            <w:r>
              <w:rPr>
                <w:noProof/>
                <w:webHidden/>
              </w:rPr>
              <w:instrText xml:space="preserve"> PAGEREF _Toc51338302 \h </w:instrText>
            </w:r>
            <w:r>
              <w:rPr>
                <w:noProof/>
                <w:webHidden/>
              </w:rPr>
            </w:r>
            <w:r>
              <w:rPr>
                <w:noProof/>
                <w:webHidden/>
              </w:rPr>
              <w:fldChar w:fldCharType="separate"/>
            </w:r>
            <w:r>
              <w:rPr>
                <w:noProof/>
                <w:webHidden/>
              </w:rPr>
              <w:t>18</w:t>
            </w:r>
            <w:r>
              <w:rPr>
                <w:noProof/>
                <w:webHidden/>
              </w:rPr>
              <w:fldChar w:fldCharType="end"/>
            </w:r>
          </w:hyperlink>
        </w:p>
        <w:p w14:paraId="566EAC77" w14:textId="342322B1" w:rsidR="00FB6FBF" w:rsidRDefault="00FB6FBF">
          <w:pPr>
            <w:pStyle w:val="TDC1"/>
            <w:rPr>
              <w:rFonts w:asciiTheme="minorHAnsi" w:eastAsiaTheme="minorEastAsia" w:hAnsiTheme="minorHAnsi"/>
              <w:noProof/>
              <w:lang w:eastAsia="es-CL"/>
            </w:rPr>
          </w:pPr>
          <w:hyperlink w:anchor="_Toc51338303" w:history="1">
            <w:r w:rsidRPr="00D53BD9">
              <w:rPr>
                <w:rStyle w:val="Hipervnculo"/>
                <w:noProof/>
              </w:rPr>
              <w:t>8.16</w:t>
            </w:r>
            <w:r>
              <w:rPr>
                <w:rFonts w:asciiTheme="minorHAnsi" w:eastAsiaTheme="minorEastAsia" w:hAnsiTheme="minorHAnsi"/>
                <w:noProof/>
                <w:lang w:eastAsia="es-CL"/>
              </w:rPr>
              <w:tab/>
            </w:r>
            <w:r w:rsidRPr="00D53BD9">
              <w:rPr>
                <w:rStyle w:val="Hipervnculo"/>
                <w:noProof/>
              </w:rPr>
              <w:t>GARANTÍA</w:t>
            </w:r>
            <w:r>
              <w:rPr>
                <w:noProof/>
                <w:webHidden/>
              </w:rPr>
              <w:tab/>
            </w:r>
            <w:r>
              <w:rPr>
                <w:noProof/>
                <w:webHidden/>
              </w:rPr>
              <w:fldChar w:fldCharType="begin"/>
            </w:r>
            <w:r>
              <w:rPr>
                <w:noProof/>
                <w:webHidden/>
              </w:rPr>
              <w:instrText xml:space="preserve"> PAGEREF _Toc51338303 \h </w:instrText>
            </w:r>
            <w:r>
              <w:rPr>
                <w:noProof/>
                <w:webHidden/>
              </w:rPr>
            </w:r>
            <w:r>
              <w:rPr>
                <w:noProof/>
                <w:webHidden/>
              </w:rPr>
              <w:fldChar w:fldCharType="separate"/>
            </w:r>
            <w:r>
              <w:rPr>
                <w:noProof/>
                <w:webHidden/>
              </w:rPr>
              <w:t>18</w:t>
            </w:r>
            <w:r>
              <w:rPr>
                <w:noProof/>
                <w:webHidden/>
              </w:rPr>
              <w:fldChar w:fldCharType="end"/>
            </w:r>
          </w:hyperlink>
        </w:p>
        <w:p w14:paraId="6EDB4212" w14:textId="0D1E685C" w:rsidR="00FB6FBF" w:rsidRDefault="00FB6FBF">
          <w:pPr>
            <w:pStyle w:val="TDC2"/>
            <w:rPr>
              <w:rFonts w:asciiTheme="minorHAnsi" w:eastAsiaTheme="minorEastAsia" w:hAnsiTheme="minorHAnsi"/>
              <w:noProof/>
              <w:lang w:eastAsia="es-CL"/>
            </w:rPr>
          </w:pPr>
          <w:hyperlink w:anchor="_Toc51338304" w:history="1">
            <w:r w:rsidRPr="00D53BD9">
              <w:rPr>
                <w:rStyle w:val="Hipervnculo"/>
                <w:noProof/>
              </w:rPr>
              <w:t>8.16.1</w:t>
            </w:r>
            <w:r>
              <w:rPr>
                <w:rFonts w:asciiTheme="minorHAnsi" w:eastAsiaTheme="minorEastAsia" w:hAnsiTheme="minorHAnsi"/>
                <w:noProof/>
                <w:lang w:eastAsia="es-CL"/>
              </w:rPr>
              <w:tab/>
            </w:r>
            <w:r w:rsidRPr="00D53BD9">
              <w:rPr>
                <w:rStyle w:val="Hipervnculo"/>
                <w:noProof/>
              </w:rPr>
              <w:t>ANEXO HOJA DE CARACTERISTICAS TÉCNICAS GARANTIZADAS</w:t>
            </w:r>
            <w:r>
              <w:rPr>
                <w:noProof/>
                <w:webHidden/>
              </w:rPr>
              <w:tab/>
            </w:r>
            <w:r>
              <w:rPr>
                <w:noProof/>
                <w:webHidden/>
              </w:rPr>
              <w:fldChar w:fldCharType="begin"/>
            </w:r>
            <w:r>
              <w:rPr>
                <w:noProof/>
                <w:webHidden/>
              </w:rPr>
              <w:instrText xml:space="preserve"> PAGEREF _Toc51338304 \h </w:instrText>
            </w:r>
            <w:r>
              <w:rPr>
                <w:noProof/>
                <w:webHidden/>
              </w:rPr>
            </w:r>
            <w:r>
              <w:rPr>
                <w:noProof/>
                <w:webHidden/>
              </w:rPr>
              <w:fldChar w:fldCharType="separate"/>
            </w:r>
            <w:r>
              <w:rPr>
                <w:noProof/>
                <w:webHidden/>
              </w:rPr>
              <w:t>19</w:t>
            </w:r>
            <w:r>
              <w:rPr>
                <w:noProof/>
                <w:webHidden/>
              </w:rPr>
              <w:fldChar w:fldCharType="end"/>
            </w:r>
          </w:hyperlink>
        </w:p>
        <w:p w14:paraId="6C829B81" w14:textId="71D1E75E" w:rsidR="00FB6FBF" w:rsidRDefault="00FB6FBF">
          <w:pPr>
            <w:pStyle w:val="TDC2"/>
            <w:rPr>
              <w:rFonts w:asciiTheme="minorHAnsi" w:eastAsiaTheme="minorEastAsia" w:hAnsiTheme="minorHAnsi"/>
              <w:noProof/>
              <w:lang w:eastAsia="es-CL"/>
            </w:rPr>
          </w:pPr>
          <w:hyperlink w:anchor="_Toc51338305" w:history="1">
            <w:r w:rsidRPr="00D53BD9">
              <w:rPr>
                <w:rStyle w:val="Hipervnculo"/>
                <w:noProof/>
              </w:rPr>
              <w:t>8.16.2</w:t>
            </w:r>
            <w:r>
              <w:rPr>
                <w:rFonts w:asciiTheme="minorHAnsi" w:eastAsiaTheme="minorEastAsia" w:hAnsiTheme="minorHAnsi"/>
                <w:noProof/>
                <w:lang w:eastAsia="es-CL"/>
              </w:rPr>
              <w:tab/>
            </w:r>
            <w:r w:rsidRPr="00D53BD9">
              <w:rPr>
                <w:rStyle w:val="Hipervnculo"/>
                <w:noProof/>
              </w:rPr>
              <w:t>ANEXO EJEMPLO PROTOCOLO ARMADO DE PRUEBA</w:t>
            </w:r>
            <w:r>
              <w:rPr>
                <w:noProof/>
                <w:webHidden/>
              </w:rPr>
              <w:tab/>
            </w:r>
            <w:r>
              <w:rPr>
                <w:noProof/>
                <w:webHidden/>
              </w:rPr>
              <w:fldChar w:fldCharType="begin"/>
            </w:r>
            <w:r>
              <w:rPr>
                <w:noProof/>
                <w:webHidden/>
              </w:rPr>
              <w:instrText xml:space="preserve"> PAGEREF _Toc51338305 \h </w:instrText>
            </w:r>
            <w:r>
              <w:rPr>
                <w:noProof/>
                <w:webHidden/>
              </w:rPr>
            </w:r>
            <w:r>
              <w:rPr>
                <w:noProof/>
                <w:webHidden/>
              </w:rPr>
              <w:fldChar w:fldCharType="separate"/>
            </w:r>
            <w:r>
              <w:rPr>
                <w:noProof/>
                <w:webHidden/>
              </w:rPr>
              <w:t>20</w:t>
            </w:r>
            <w:r>
              <w:rPr>
                <w:noProof/>
                <w:webHidden/>
              </w:rPr>
              <w:fldChar w:fldCharType="end"/>
            </w:r>
          </w:hyperlink>
        </w:p>
        <w:p w14:paraId="6994A483" w14:textId="36625BD3" w:rsidR="00FB6FBF" w:rsidRDefault="00FB6FBF">
          <w:pPr>
            <w:pStyle w:val="TDC2"/>
            <w:rPr>
              <w:rFonts w:asciiTheme="minorHAnsi" w:eastAsiaTheme="minorEastAsia" w:hAnsiTheme="minorHAnsi"/>
              <w:noProof/>
              <w:lang w:eastAsia="es-CL"/>
            </w:rPr>
          </w:pPr>
          <w:hyperlink w:anchor="_Toc51338306" w:history="1">
            <w:r w:rsidRPr="00D53BD9">
              <w:rPr>
                <w:rStyle w:val="Hipervnculo"/>
                <w:noProof/>
              </w:rPr>
              <w:t>8.16.3</w:t>
            </w:r>
            <w:r>
              <w:rPr>
                <w:rFonts w:asciiTheme="minorHAnsi" w:eastAsiaTheme="minorEastAsia" w:hAnsiTheme="minorHAnsi"/>
                <w:noProof/>
                <w:lang w:eastAsia="es-CL"/>
              </w:rPr>
              <w:tab/>
            </w:r>
            <w:r w:rsidRPr="00D53BD9">
              <w:rPr>
                <w:rStyle w:val="Hipervnculo"/>
                <w:noProof/>
              </w:rPr>
              <w:t>ANEXO EJEMPLO PROTOCOLO CONTROL GALVANIZADO</w:t>
            </w:r>
            <w:r>
              <w:rPr>
                <w:noProof/>
                <w:webHidden/>
              </w:rPr>
              <w:tab/>
            </w:r>
            <w:r>
              <w:rPr>
                <w:noProof/>
                <w:webHidden/>
              </w:rPr>
              <w:fldChar w:fldCharType="begin"/>
            </w:r>
            <w:r>
              <w:rPr>
                <w:noProof/>
                <w:webHidden/>
              </w:rPr>
              <w:instrText xml:space="preserve"> PAGEREF _Toc51338306 \h </w:instrText>
            </w:r>
            <w:r>
              <w:rPr>
                <w:noProof/>
                <w:webHidden/>
              </w:rPr>
            </w:r>
            <w:r>
              <w:rPr>
                <w:noProof/>
                <w:webHidden/>
              </w:rPr>
              <w:fldChar w:fldCharType="separate"/>
            </w:r>
            <w:r>
              <w:rPr>
                <w:noProof/>
                <w:webHidden/>
              </w:rPr>
              <w:t>21</w:t>
            </w:r>
            <w:r>
              <w:rPr>
                <w:noProof/>
                <w:webHidden/>
              </w:rPr>
              <w:fldChar w:fldCharType="end"/>
            </w:r>
          </w:hyperlink>
        </w:p>
        <w:p w14:paraId="06783127" w14:textId="6B135D2B" w:rsidR="00FB6FBF" w:rsidRDefault="00FB6FBF">
          <w:pPr>
            <w:pStyle w:val="TDC3"/>
            <w:rPr>
              <w:rFonts w:asciiTheme="minorHAnsi" w:eastAsiaTheme="minorEastAsia" w:hAnsiTheme="minorHAnsi"/>
              <w:noProof/>
              <w:lang w:eastAsia="es-CL"/>
            </w:rPr>
          </w:pPr>
          <w:hyperlink w:anchor="_Toc51338307" w:history="1">
            <w:r w:rsidRPr="00D53BD9">
              <w:rPr>
                <w:rStyle w:val="Hipervnculo"/>
                <w:noProof/>
              </w:rPr>
              <w:t>8.16.3.1</w:t>
            </w:r>
            <w:r>
              <w:rPr>
                <w:rFonts w:asciiTheme="minorHAnsi" w:eastAsiaTheme="minorEastAsia" w:hAnsiTheme="minorHAnsi"/>
                <w:noProof/>
                <w:lang w:eastAsia="es-CL"/>
              </w:rPr>
              <w:tab/>
            </w:r>
            <w:r w:rsidRPr="00D53BD9">
              <w:rPr>
                <w:rStyle w:val="Hipervnculo"/>
                <w:noProof/>
              </w:rPr>
              <w:t>Control de espesores</w:t>
            </w:r>
            <w:r>
              <w:rPr>
                <w:noProof/>
                <w:webHidden/>
              </w:rPr>
              <w:tab/>
            </w:r>
            <w:r>
              <w:rPr>
                <w:noProof/>
                <w:webHidden/>
              </w:rPr>
              <w:fldChar w:fldCharType="begin"/>
            </w:r>
            <w:r>
              <w:rPr>
                <w:noProof/>
                <w:webHidden/>
              </w:rPr>
              <w:instrText xml:space="preserve"> PAGEREF _Toc51338307 \h </w:instrText>
            </w:r>
            <w:r>
              <w:rPr>
                <w:noProof/>
                <w:webHidden/>
              </w:rPr>
            </w:r>
            <w:r>
              <w:rPr>
                <w:noProof/>
                <w:webHidden/>
              </w:rPr>
              <w:fldChar w:fldCharType="separate"/>
            </w:r>
            <w:r>
              <w:rPr>
                <w:noProof/>
                <w:webHidden/>
              </w:rPr>
              <w:t>21</w:t>
            </w:r>
            <w:r>
              <w:rPr>
                <w:noProof/>
                <w:webHidden/>
              </w:rPr>
              <w:fldChar w:fldCharType="end"/>
            </w:r>
          </w:hyperlink>
        </w:p>
        <w:p w14:paraId="4C024670" w14:textId="64DF754D" w:rsidR="00FB6FBF" w:rsidRDefault="00FB6FBF">
          <w:pPr>
            <w:pStyle w:val="TDC3"/>
            <w:rPr>
              <w:rFonts w:asciiTheme="minorHAnsi" w:eastAsiaTheme="minorEastAsia" w:hAnsiTheme="minorHAnsi"/>
              <w:noProof/>
              <w:lang w:eastAsia="es-CL"/>
            </w:rPr>
          </w:pPr>
          <w:hyperlink w:anchor="_Toc51338308" w:history="1">
            <w:r w:rsidRPr="00D53BD9">
              <w:rPr>
                <w:rStyle w:val="Hipervnculo"/>
                <w:noProof/>
              </w:rPr>
              <w:t>8.16.3.2</w:t>
            </w:r>
            <w:r>
              <w:rPr>
                <w:rFonts w:asciiTheme="minorHAnsi" w:eastAsiaTheme="minorEastAsia" w:hAnsiTheme="minorHAnsi"/>
                <w:noProof/>
                <w:lang w:eastAsia="es-CL"/>
              </w:rPr>
              <w:tab/>
            </w:r>
            <w:r w:rsidRPr="00D53BD9">
              <w:rPr>
                <w:rStyle w:val="Hipervnculo"/>
                <w:noProof/>
              </w:rPr>
              <w:t>Control de adherencia</w:t>
            </w:r>
            <w:r>
              <w:rPr>
                <w:noProof/>
                <w:webHidden/>
              </w:rPr>
              <w:tab/>
            </w:r>
            <w:r>
              <w:rPr>
                <w:noProof/>
                <w:webHidden/>
              </w:rPr>
              <w:fldChar w:fldCharType="begin"/>
            </w:r>
            <w:r>
              <w:rPr>
                <w:noProof/>
                <w:webHidden/>
              </w:rPr>
              <w:instrText xml:space="preserve"> PAGEREF _Toc51338308 \h </w:instrText>
            </w:r>
            <w:r>
              <w:rPr>
                <w:noProof/>
                <w:webHidden/>
              </w:rPr>
            </w:r>
            <w:r>
              <w:rPr>
                <w:noProof/>
                <w:webHidden/>
              </w:rPr>
              <w:fldChar w:fldCharType="separate"/>
            </w:r>
            <w:r>
              <w:rPr>
                <w:noProof/>
                <w:webHidden/>
              </w:rPr>
              <w:t>22</w:t>
            </w:r>
            <w:r>
              <w:rPr>
                <w:noProof/>
                <w:webHidden/>
              </w:rPr>
              <w:fldChar w:fldCharType="end"/>
            </w:r>
          </w:hyperlink>
        </w:p>
        <w:p w14:paraId="0E55030B" w14:textId="7E66E216" w:rsidR="00FB6FBF" w:rsidRDefault="00FB6FBF">
          <w:pPr>
            <w:pStyle w:val="TDC2"/>
            <w:rPr>
              <w:rFonts w:asciiTheme="minorHAnsi" w:eastAsiaTheme="minorEastAsia" w:hAnsiTheme="minorHAnsi"/>
              <w:noProof/>
              <w:lang w:eastAsia="es-CL"/>
            </w:rPr>
          </w:pPr>
          <w:hyperlink w:anchor="_Toc51338309" w:history="1">
            <w:r w:rsidRPr="00D53BD9">
              <w:rPr>
                <w:rStyle w:val="Hipervnculo"/>
                <w:noProof/>
              </w:rPr>
              <w:t>8.16.4</w:t>
            </w:r>
            <w:r>
              <w:rPr>
                <w:rFonts w:asciiTheme="minorHAnsi" w:eastAsiaTheme="minorEastAsia" w:hAnsiTheme="minorHAnsi"/>
                <w:noProof/>
                <w:lang w:eastAsia="es-CL"/>
              </w:rPr>
              <w:tab/>
            </w:r>
            <w:r w:rsidRPr="00D53BD9">
              <w:rPr>
                <w:rStyle w:val="Hipervnculo"/>
                <w:noProof/>
              </w:rPr>
              <w:t>ANEXO CRITERIOS DE ACEPTACIÓN Y RECHAZO (ADHERENCIA)</w:t>
            </w:r>
            <w:r>
              <w:rPr>
                <w:noProof/>
                <w:webHidden/>
              </w:rPr>
              <w:tab/>
            </w:r>
            <w:r>
              <w:rPr>
                <w:noProof/>
                <w:webHidden/>
              </w:rPr>
              <w:fldChar w:fldCharType="begin"/>
            </w:r>
            <w:r>
              <w:rPr>
                <w:noProof/>
                <w:webHidden/>
              </w:rPr>
              <w:instrText xml:space="preserve"> PAGEREF _Toc51338309 \h </w:instrText>
            </w:r>
            <w:r>
              <w:rPr>
                <w:noProof/>
                <w:webHidden/>
              </w:rPr>
            </w:r>
            <w:r>
              <w:rPr>
                <w:noProof/>
                <w:webHidden/>
              </w:rPr>
              <w:fldChar w:fldCharType="separate"/>
            </w:r>
            <w:r>
              <w:rPr>
                <w:noProof/>
                <w:webHidden/>
              </w:rPr>
              <w:t>23</w:t>
            </w:r>
            <w:r>
              <w:rPr>
                <w:noProof/>
                <w:webHidden/>
              </w:rPr>
              <w:fldChar w:fldCharType="end"/>
            </w:r>
          </w:hyperlink>
        </w:p>
        <w:p w14:paraId="6E6273FE" w14:textId="67C7A72A" w:rsidR="00FB6FBF" w:rsidRDefault="00FB6FBF">
          <w:pPr>
            <w:pStyle w:val="TDC3"/>
            <w:rPr>
              <w:rFonts w:asciiTheme="minorHAnsi" w:eastAsiaTheme="minorEastAsia" w:hAnsiTheme="minorHAnsi"/>
              <w:noProof/>
              <w:lang w:eastAsia="es-CL"/>
            </w:rPr>
          </w:pPr>
          <w:hyperlink w:anchor="_Toc51338310" w:history="1">
            <w:r w:rsidRPr="00D53BD9">
              <w:rPr>
                <w:rStyle w:val="Hipervnculo"/>
                <w:noProof/>
              </w:rPr>
              <w:t>8.16.4.1</w:t>
            </w:r>
            <w:r>
              <w:rPr>
                <w:rFonts w:asciiTheme="minorHAnsi" w:eastAsiaTheme="minorEastAsia" w:hAnsiTheme="minorHAnsi"/>
                <w:noProof/>
                <w:lang w:eastAsia="es-CL"/>
              </w:rPr>
              <w:tab/>
            </w:r>
            <w:r w:rsidRPr="00D53BD9">
              <w:rPr>
                <w:rStyle w:val="Hipervnculo"/>
                <w:noProof/>
              </w:rPr>
              <w:t>Prototipos de rechazo</w:t>
            </w:r>
            <w:r>
              <w:rPr>
                <w:noProof/>
                <w:webHidden/>
              </w:rPr>
              <w:tab/>
            </w:r>
            <w:r>
              <w:rPr>
                <w:noProof/>
                <w:webHidden/>
              </w:rPr>
              <w:fldChar w:fldCharType="begin"/>
            </w:r>
            <w:r>
              <w:rPr>
                <w:noProof/>
                <w:webHidden/>
              </w:rPr>
              <w:instrText xml:space="preserve"> PAGEREF _Toc51338310 \h </w:instrText>
            </w:r>
            <w:r>
              <w:rPr>
                <w:noProof/>
                <w:webHidden/>
              </w:rPr>
            </w:r>
            <w:r>
              <w:rPr>
                <w:noProof/>
                <w:webHidden/>
              </w:rPr>
              <w:fldChar w:fldCharType="separate"/>
            </w:r>
            <w:r>
              <w:rPr>
                <w:noProof/>
                <w:webHidden/>
              </w:rPr>
              <w:t>23</w:t>
            </w:r>
            <w:r>
              <w:rPr>
                <w:noProof/>
                <w:webHidden/>
              </w:rPr>
              <w:fldChar w:fldCharType="end"/>
            </w:r>
          </w:hyperlink>
        </w:p>
        <w:p w14:paraId="5208BD8D" w14:textId="20206466" w:rsidR="00FB6FBF" w:rsidRDefault="00FB6FBF">
          <w:pPr>
            <w:pStyle w:val="TDC3"/>
            <w:rPr>
              <w:rFonts w:asciiTheme="minorHAnsi" w:eastAsiaTheme="minorEastAsia" w:hAnsiTheme="minorHAnsi"/>
              <w:noProof/>
              <w:lang w:eastAsia="es-CL"/>
            </w:rPr>
          </w:pPr>
          <w:hyperlink w:anchor="_Toc51338311" w:history="1">
            <w:r w:rsidRPr="00D53BD9">
              <w:rPr>
                <w:rStyle w:val="Hipervnculo"/>
                <w:noProof/>
              </w:rPr>
              <w:t>8.16.4.2</w:t>
            </w:r>
            <w:r>
              <w:rPr>
                <w:rFonts w:asciiTheme="minorHAnsi" w:eastAsiaTheme="minorEastAsia" w:hAnsiTheme="minorHAnsi"/>
                <w:noProof/>
                <w:lang w:eastAsia="es-CL"/>
              </w:rPr>
              <w:tab/>
            </w:r>
            <w:r w:rsidRPr="00D53BD9">
              <w:rPr>
                <w:rStyle w:val="Hipervnculo"/>
                <w:noProof/>
              </w:rPr>
              <w:t>Prototipos de aceptación</w:t>
            </w:r>
            <w:r>
              <w:rPr>
                <w:noProof/>
                <w:webHidden/>
              </w:rPr>
              <w:tab/>
            </w:r>
            <w:r>
              <w:rPr>
                <w:noProof/>
                <w:webHidden/>
              </w:rPr>
              <w:fldChar w:fldCharType="begin"/>
            </w:r>
            <w:r>
              <w:rPr>
                <w:noProof/>
                <w:webHidden/>
              </w:rPr>
              <w:instrText xml:space="preserve"> PAGEREF _Toc51338311 \h </w:instrText>
            </w:r>
            <w:r>
              <w:rPr>
                <w:noProof/>
                <w:webHidden/>
              </w:rPr>
            </w:r>
            <w:r>
              <w:rPr>
                <w:noProof/>
                <w:webHidden/>
              </w:rPr>
              <w:fldChar w:fldCharType="separate"/>
            </w:r>
            <w:r>
              <w:rPr>
                <w:noProof/>
                <w:webHidden/>
              </w:rPr>
              <w:t>23</w:t>
            </w:r>
            <w:r>
              <w:rPr>
                <w:noProof/>
                <w:webHidden/>
              </w:rPr>
              <w:fldChar w:fldCharType="end"/>
            </w:r>
          </w:hyperlink>
        </w:p>
        <w:p w14:paraId="345CA1D1" w14:textId="13E65091" w:rsidR="00FB6FBF" w:rsidRDefault="00FB6FBF">
          <w:pPr>
            <w:pStyle w:val="TDC2"/>
            <w:rPr>
              <w:rFonts w:asciiTheme="minorHAnsi" w:eastAsiaTheme="minorEastAsia" w:hAnsiTheme="minorHAnsi"/>
              <w:noProof/>
              <w:lang w:eastAsia="es-CL"/>
            </w:rPr>
          </w:pPr>
          <w:hyperlink w:anchor="_Toc51338312" w:history="1">
            <w:r w:rsidRPr="00D53BD9">
              <w:rPr>
                <w:rStyle w:val="Hipervnculo"/>
                <w:noProof/>
              </w:rPr>
              <w:t>8.16.5</w:t>
            </w:r>
            <w:r>
              <w:rPr>
                <w:rFonts w:asciiTheme="minorHAnsi" w:eastAsiaTheme="minorEastAsia" w:hAnsiTheme="minorHAnsi"/>
                <w:noProof/>
                <w:lang w:eastAsia="es-CL"/>
              </w:rPr>
              <w:tab/>
            </w:r>
            <w:r w:rsidRPr="00D53BD9">
              <w:rPr>
                <w:rStyle w:val="Hipervnculo"/>
                <w:noProof/>
              </w:rPr>
              <w:t>ANEXO EJEMPLO PROTOCO INSPECCIÓN ELEMENTOS TERMINADOS</w:t>
            </w:r>
            <w:r>
              <w:rPr>
                <w:noProof/>
                <w:webHidden/>
              </w:rPr>
              <w:tab/>
            </w:r>
            <w:r>
              <w:rPr>
                <w:noProof/>
                <w:webHidden/>
              </w:rPr>
              <w:fldChar w:fldCharType="begin"/>
            </w:r>
            <w:r>
              <w:rPr>
                <w:noProof/>
                <w:webHidden/>
              </w:rPr>
              <w:instrText xml:space="preserve"> PAGEREF _Toc51338312 \h </w:instrText>
            </w:r>
            <w:r>
              <w:rPr>
                <w:noProof/>
                <w:webHidden/>
              </w:rPr>
            </w:r>
            <w:r>
              <w:rPr>
                <w:noProof/>
                <w:webHidden/>
              </w:rPr>
              <w:fldChar w:fldCharType="separate"/>
            </w:r>
            <w:r>
              <w:rPr>
                <w:noProof/>
                <w:webHidden/>
              </w:rPr>
              <w:t>25</w:t>
            </w:r>
            <w:r>
              <w:rPr>
                <w:noProof/>
                <w:webHidden/>
              </w:rPr>
              <w:fldChar w:fldCharType="end"/>
            </w:r>
          </w:hyperlink>
        </w:p>
        <w:p w14:paraId="60B88F5D" w14:textId="18527534" w:rsidR="00FB6FBF" w:rsidRDefault="00FB6FBF">
          <w:pPr>
            <w:pStyle w:val="TDC2"/>
            <w:rPr>
              <w:rFonts w:asciiTheme="minorHAnsi" w:eastAsiaTheme="minorEastAsia" w:hAnsiTheme="minorHAnsi"/>
              <w:noProof/>
              <w:lang w:eastAsia="es-CL"/>
            </w:rPr>
          </w:pPr>
          <w:hyperlink w:anchor="_Toc51338313" w:history="1">
            <w:r w:rsidRPr="00D53BD9">
              <w:rPr>
                <w:rStyle w:val="Hipervnculo"/>
                <w:noProof/>
              </w:rPr>
              <w:t>8.16.6</w:t>
            </w:r>
            <w:r>
              <w:rPr>
                <w:rFonts w:asciiTheme="minorHAnsi" w:eastAsiaTheme="minorEastAsia" w:hAnsiTheme="minorHAnsi"/>
                <w:noProof/>
                <w:lang w:eastAsia="es-CL"/>
              </w:rPr>
              <w:tab/>
            </w:r>
            <w:r w:rsidRPr="00D53BD9">
              <w:rPr>
                <w:rStyle w:val="Hipervnculo"/>
                <w:noProof/>
              </w:rPr>
              <w:t>ANEXO EJEMPLO PROTOCOLO PACKING LIST</w:t>
            </w:r>
            <w:r>
              <w:rPr>
                <w:noProof/>
                <w:webHidden/>
              </w:rPr>
              <w:tab/>
            </w:r>
            <w:r>
              <w:rPr>
                <w:noProof/>
                <w:webHidden/>
              </w:rPr>
              <w:fldChar w:fldCharType="begin"/>
            </w:r>
            <w:r>
              <w:rPr>
                <w:noProof/>
                <w:webHidden/>
              </w:rPr>
              <w:instrText xml:space="preserve"> PAGEREF _Toc51338313 \h </w:instrText>
            </w:r>
            <w:r>
              <w:rPr>
                <w:noProof/>
                <w:webHidden/>
              </w:rPr>
            </w:r>
            <w:r>
              <w:rPr>
                <w:noProof/>
                <w:webHidden/>
              </w:rPr>
              <w:fldChar w:fldCharType="separate"/>
            </w:r>
            <w:r>
              <w:rPr>
                <w:noProof/>
                <w:webHidden/>
              </w:rPr>
              <w:t>26</w:t>
            </w:r>
            <w:r>
              <w:rPr>
                <w:noProof/>
                <w:webHidden/>
              </w:rPr>
              <w:fldChar w:fldCharType="end"/>
            </w:r>
          </w:hyperlink>
        </w:p>
        <w:p w14:paraId="2360C4B8" w14:textId="35B3C4D3" w:rsidR="00FB6FBF" w:rsidRDefault="00FB6FBF">
          <w:pPr>
            <w:pStyle w:val="TDC2"/>
            <w:rPr>
              <w:rFonts w:asciiTheme="minorHAnsi" w:eastAsiaTheme="minorEastAsia" w:hAnsiTheme="minorHAnsi"/>
              <w:noProof/>
              <w:lang w:eastAsia="es-CL"/>
            </w:rPr>
          </w:pPr>
          <w:hyperlink w:anchor="_Toc51338314" w:history="1">
            <w:r w:rsidRPr="00D53BD9">
              <w:rPr>
                <w:rStyle w:val="Hipervnculo"/>
                <w:noProof/>
              </w:rPr>
              <w:t>8.16.7</w:t>
            </w:r>
            <w:r>
              <w:rPr>
                <w:rFonts w:asciiTheme="minorHAnsi" w:eastAsiaTheme="minorEastAsia" w:hAnsiTheme="minorHAnsi"/>
                <w:noProof/>
                <w:lang w:eastAsia="es-CL"/>
              </w:rPr>
              <w:tab/>
            </w:r>
            <w:r w:rsidRPr="00D53BD9">
              <w:rPr>
                <w:rStyle w:val="Hipervnculo"/>
                <w:noProof/>
              </w:rPr>
              <w:t>ANEXO CRITERIOS PARA INSPECCIÓN DE ARMADO DE PRUEBA</w:t>
            </w:r>
            <w:r>
              <w:rPr>
                <w:noProof/>
                <w:webHidden/>
              </w:rPr>
              <w:tab/>
            </w:r>
            <w:r>
              <w:rPr>
                <w:noProof/>
                <w:webHidden/>
              </w:rPr>
              <w:fldChar w:fldCharType="begin"/>
            </w:r>
            <w:r>
              <w:rPr>
                <w:noProof/>
                <w:webHidden/>
              </w:rPr>
              <w:instrText xml:space="preserve"> PAGEREF _Toc51338314 \h </w:instrText>
            </w:r>
            <w:r>
              <w:rPr>
                <w:noProof/>
                <w:webHidden/>
              </w:rPr>
            </w:r>
            <w:r>
              <w:rPr>
                <w:noProof/>
                <w:webHidden/>
              </w:rPr>
              <w:fldChar w:fldCharType="separate"/>
            </w:r>
            <w:r>
              <w:rPr>
                <w:noProof/>
                <w:webHidden/>
              </w:rPr>
              <w:t>27</w:t>
            </w:r>
            <w:r>
              <w:rPr>
                <w:noProof/>
                <w:webHidden/>
              </w:rPr>
              <w:fldChar w:fldCharType="end"/>
            </w:r>
          </w:hyperlink>
        </w:p>
        <w:p w14:paraId="0D040526" w14:textId="500A4429" w:rsidR="00E6143D" w:rsidRDefault="00E6143D">
          <w:r>
            <w:rPr>
              <w:b/>
              <w:bCs/>
              <w:lang w:val="es-ES"/>
            </w:rPr>
            <w:fldChar w:fldCharType="end"/>
          </w:r>
        </w:p>
      </w:sdtContent>
    </w:sdt>
    <w:p w14:paraId="6E463BAC" w14:textId="77777777" w:rsidR="00B9586B" w:rsidRDefault="00B9586B" w:rsidP="00E6143D">
      <w:r>
        <w:br w:type="page"/>
      </w:r>
    </w:p>
    <w:p w14:paraId="3D437E6F" w14:textId="77777777" w:rsidR="00D922F1" w:rsidRPr="00E22A9E" w:rsidRDefault="00D922F1" w:rsidP="00980B4F">
      <w:pPr>
        <w:pStyle w:val="Ttulo1"/>
      </w:pPr>
      <w:bookmarkStart w:id="0" w:name="_Toc525805412"/>
      <w:bookmarkStart w:id="1" w:name="_Toc51338274"/>
      <w:r w:rsidRPr="00E22A9E">
        <w:lastRenderedPageBreak/>
        <w:t>ALCANCE</w:t>
      </w:r>
      <w:bookmarkEnd w:id="0"/>
      <w:bookmarkEnd w:id="1"/>
    </w:p>
    <w:p w14:paraId="4CD73A49" w14:textId="483B2B8E" w:rsidR="006F2A8A" w:rsidRPr="006F2A8A" w:rsidRDefault="006F2A8A" w:rsidP="006F2A8A">
      <w:pPr>
        <w:spacing w:after="0"/>
      </w:pPr>
      <w:r w:rsidRPr="006F2A8A">
        <w:t xml:space="preserve">Establecer requisitos mínimos para todo el proceso de diseño y suministro de las estructuras metálicas asociadas a los proyectos de Subestaciones y Líneas de transmisión del GRUPO </w:t>
      </w:r>
      <w:r w:rsidR="00191AC6">
        <w:t>SAESA</w:t>
      </w:r>
      <w:r w:rsidRPr="006F2A8A">
        <w:t>.</w:t>
      </w:r>
    </w:p>
    <w:p w14:paraId="77E3EE7D" w14:textId="77777777" w:rsidR="006F2A8A" w:rsidRPr="006F2A8A" w:rsidRDefault="006F2A8A" w:rsidP="006F2A8A">
      <w:pPr>
        <w:spacing w:after="0"/>
      </w:pPr>
      <w:r w:rsidRPr="006F2A8A">
        <w:t>Como objetivos específicos se busca alinear lo siguiente:</w:t>
      </w:r>
    </w:p>
    <w:p w14:paraId="7E4127CB" w14:textId="77777777" w:rsidR="006F2A8A" w:rsidRPr="00D243A8" w:rsidRDefault="006F2A8A" w:rsidP="006A5B43">
      <w:pPr>
        <w:pStyle w:val="Prrafodelista"/>
        <w:numPr>
          <w:ilvl w:val="0"/>
          <w:numId w:val="4"/>
        </w:numPr>
        <w:ind w:left="1854"/>
      </w:pPr>
      <w:r w:rsidRPr="00D243A8">
        <w:t>Requisitos de suministro</w:t>
      </w:r>
    </w:p>
    <w:p w14:paraId="24A096A7" w14:textId="77777777" w:rsidR="006F2A8A" w:rsidRPr="00D243A8" w:rsidRDefault="006F2A8A" w:rsidP="006A5B43">
      <w:pPr>
        <w:pStyle w:val="Prrafodelista"/>
        <w:numPr>
          <w:ilvl w:val="0"/>
          <w:numId w:val="4"/>
        </w:numPr>
        <w:ind w:left="1854"/>
      </w:pPr>
      <w:r w:rsidRPr="00D243A8">
        <w:t>Requisitos de fabricación</w:t>
      </w:r>
    </w:p>
    <w:p w14:paraId="3FC03A8B" w14:textId="77777777" w:rsidR="006F2A8A" w:rsidRPr="00D243A8" w:rsidRDefault="006F2A8A" w:rsidP="006A5B43">
      <w:pPr>
        <w:pStyle w:val="Prrafodelista"/>
        <w:numPr>
          <w:ilvl w:val="0"/>
          <w:numId w:val="4"/>
        </w:numPr>
        <w:ind w:left="1854"/>
      </w:pPr>
      <w:r w:rsidRPr="00D243A8">
        <w:t>Requisitos de transporte</w:t>
      </w:r>
    </w:p>
    <w:p w14:paraId="4C92B0F9" w14:textId="1D0798CE" w:rsidR="006F2A8A" w:rsidRDefault="006F2A8A" w:rsidP="006A5B43">
      <w:pPr>
        <w:pStyle w:val="Prrafodelista"/>
        <w:numPr>
          <w:ilvl w:val="0"/>
          <w:numId w:val="4"/>
        </w:numPr>
        <w:ind w:left="1854"/>
      </w:pPr>
      <w:r w:rsidRPr="00D243A8">
        <w:t>Requisitos de almacenamiento</w:t>
      </w:r>
    </w:p>
    <w:p w14:paraId="4F29B311" w14:textId="77777777" w:rsidR="006F2A8A" w:rsidRPr="00D243A8" w:rsidRDefault="006F2A8A" w:rsidP="006F2A8A">
      <w:pPr>
        <w:pStyle w:val="Ttulo1"/>
        <w:keepLines w:val="0"/>
        <w:tabs>
          <w:tab w:val="clear" w:pos="0"/>
        </w:tabs>
        <w:spacing w:before="120" w:after="240" w:line="240" w:lineRule="auto"/>
        <w:ind w:left="432" w:hanging="432"/>
      </w:pPr>
      <w:bookmarkStart w:id="2" w:name="_Toc8659040"/>
      <w:bookmarkStart w:id="3" w:name="_Toc51338275"/>
      <w:r w:rsidRPr="00D243A8">
        <w:t>NORMAS</w:t>
      </w:r>
      <w:bookmarkEnd w:id="2"/>
      <w:bookmarkEnd w:id="3"/>
    </w:p>
    <w:p w14:paraId="51E73EDA" w14:textId="6CB5B321" w:rsidR="006F2A8A" w:rsidRPr="00F90C90" w:rsidRDefault="00F523C2" w:rsidP="006A5B43">
      <w:pPr>
        <w:pStyle w:val="Prrafodelista"/>
        <w:numPr>
          <w:ilvl w:val="0"/>
          <w:numId w:val="4"/>
        </w:numPr>
        <w:ind w:left="1854"/>
        <w:rPr>
          <w:lang w:val="en-US"/>
        </w:rPr>
      </w:pPr>
      <w:r w:rsidRPr="00F90C90">
        <w:rPr>
          <w:lang w:val="en-US"/>
        </w:rPr>
        <w:t>ASTM A6</w:t>
      </w:r>
      <w:r w:rsidRPr="00F90C90">
        <w:rPr>
          <w:lang w:val="en-US"/>
        </w:rPr>
        <w:tab/>
      </w:r>
      <w:r w:rsidRPr="00F90C90">
        <w:rPr>
          <w:lang w:val="en-US"/>
        </w:rPr>
        <w:tab/>
      </w:r>
      <w:r w:rsidR="006F2A8A" w:rsidRPr="00F328FA">
        <w:rPr>
          <w:lang w:val="en-US"/>
        </w:rPr>
        <w:t>General requirements for rolled structural steel bars, plates, shapes and sheet piling.</w:t>
      </w:r>
    </w:p>
    <w:p w14:paraId="2F63245D" w14:textId="40392E65" w:rsidR="006F2A8A" w:rsidRDefault="00F523C2" w:rsidP="006A5B43">
      <w:pPr>
        <w:pStyle w:val="Prrafodelista"/>
        <w:numPr>
          <w:ilvl w:val="0"/>
          <w:numId w:val="4"/>
        </w:numPr>
        <w:ind w:left="1854"/>
      </w:pPr>
      <w:r>
        <w:t>ASTM A36</w:t>
      </w:r>
      <w:r>
        <w:tab/>
      </w:r>
      <w:r>
        <w:tab/>
      </w:r>
      <w:r w:rsidR="006F2A8A">
        <w:t>Especificación normalizada para el acero estructural.</w:t>
      </w:r>
    </w:p>
    <w:p w14:paraId="0976BE3C" w14:textId="11A5DC0C" w:rsidR="006F2A8A" w:rsidRPr="00F90C90" w:rsidRDefault="00F523C2" w:rsidP="006A5B43">
      <w:pPr>
        <w:pStyle w:val="Prrafodelista"/>
        <w:numPr>
          <w:ilvl w:val="0"/>
          <w:numId w:val="4"/>
        </w:numPr>
        <w:ind w:left="1854"/>
        <w:rPr>
          <w:lang w:val="en-US"/>
        </w:rPr>
      </w:pPr>
      <w:r w:rsidRPr="00F90C90">
        <w:rPr>
          <w:lang w:val="en-US"/>
        </w:rPr>
        <w:t>ASTM A123</w:t>
      </w:r>
      <w:r w:rsidRPr="00F90C90">
        <w:rPr>
          <w:lang w:val="en-US"/>
        </w:rPr>
        <w:tab/>
      </w:r>
      <w:r w:rsidR="006F2A8A" w:rsidRPr="00F328FA">
        <w:rPr>
          <w:lang w:val="en-US"/>
        </w:rPr>
        <w:t>Standard Specifications for Zinc (hot galvanized) Coating On Products Fabricated from Rolled, Presed and Forged Steel Shapes, Plates, Bars and Strips.</w:t>
      </w:r>
    </w:p>
    <w:p w14:paraId="2B6CAAFC" w14:textId="1136EAD5" w:rsidR="006F2A8A" w:rsidRPr="00F90C90" w:rsidRDefault="00F523C2" w:rsidP="009047F4">
      <w:pPr>
        <w:pStyle w:val="Prrafodelista"/>
        <w:numPr>
          <w:ilvl w:val="0"/>
          <w:numId w:val="4"/>
        </w:numPr>
        <w:ind w:left="1854"/>
        <w:rPr>
          <w:lang w:val="en-US"/>
        </w:rPr>
      </w:pPr>
      <w:r w:rsidRPr="00F90C90">
        <w:rPr>
          <w:lang w:val="en-US"/>
        </w:rPr>
        <w:t>ASTM A143</w:t>
      </w:r>
      <w:r w:rsidRPr="00F90C90">
        <w:rPr>
          <w:lang w:val="en-US"/>
        </w:rPr>
        <w:tab/>
      </w:r>
      <w:r w:rsidR="006F2A8A" w:rsidRPr="00F523C2">
        <w:rPr>
          <w:lang w:val="en-US"/>
        </w:rPr>
        <w:t>Standard Practice for Safeguarding against embrittlement of Hot-Dip Galvanized Structural Steel Products and Procedure for detecting embrittlement.</w:t>
      </w:r>
    </w:p>
    <w:p w14:paraId="02E85F51" w14:textId="4F02C949" w:rsidR="006F2A8A" w:rsidRPr="00F328FA" w:rsidRDefault="00F523C2" w:rsidP="006A5B43">
      <w:pPr>
        <w:pStyle w:val="Prrafodelista"/>
        <w:numPr>
          <w:ilvl w:val="0"/>
          <w:numId w:val="4"/>
        </w:numPr>
        <w:ind w:left="1854"/>
        <w:rPr>
          <w:lang w:val="en-US"/>
        </w:rPr>
      </w:pPr>
      <w:r w:rsidRPr="00F90C90">
        <w:rPr>
          <w:lang w:val="en-US"/>
        </w:rPr>
        <w:t>ASTM A153</w:t>
      </w:r>
      <w:r w:rsidRPr="00F90C90">
        <w:rPr>
          <w:lang w:val="en-US"/>
        </w:rPr>
        <w:tab/>
      </w:r>
      <w:r w:rsidR="006F2A8A" w:rsidRPr="00F328FA">
        <w:rPr>
          <w:lang w:val="en-US"/>
        </w:rPr>
        <w:t>Standard specification for Zinc Coating (Hot – Dip) on Iron and Steel Hardware.</w:t>
      </w:r>
    </w:p>
    <w:p w14:paraId="2E893756" w14:textId="282D0FC9" w:rsidR="006F2A8A" w:rsidRPr="00F90C90" w:rsidRDefault="00F523C2" w:rsidP="006A5B43">
      <w:pPr>
        <w:pStyle w:val="Prrafodelista"/>
        <w:numPr>
          <w:ilvl w:val="0"/>
          <w:numId w:val="4"/>
        </w:numPr>
        <w:ind w:left="1854"/>
        <w:rPr>
          <w:lang w:val="en-US"/>
        </w:rPr>
      </w:pPr>
      <w:r w:rsidRPr="00F90C90">
        <w:rPr>
          <w:lang w:val="en-US"/>
        </w:rPr>
        <w:t>ASTM A394</w:t>
      </w:r>
      <w:r w:rsidRPr="00F90C90">
        <w:rPr>
          <w:lang w:val="en-US"/>
        </w:rPr>
        <w:tab/>
      </w:r>
      <w:r w:rsidR="006F2A8A" w:rsidRPr="00F328FA">
        <w:rPr>
          <w:lang w:val="en-US"/>
        </w:rPr>
        <w:t>Steel transmission tower bolts zinc coated and bare (Pernos).</w:t>
      </w:r>
    </w:p>
    <w:p w14:paraId="611CA473" w14:textId="051D0E8F" w:rsidR="006F2A8A" w:rsidRPr="00F90C90" w:rsidRDefault="00F523C2" w:rsidP="006A5B43">
      <w:pPr>
        <w:pStyle w:val="Prrafodelista"/>
        <w:numPr>
          <w:ilvl w:val="0"/>
          <w:numId w:val="4"/>
        </w:numPr>
        <w:ind w:left="1854"/>
        <w:rPr>
          <w:lang w:val="en-US"/>
        </w:rPr>
      </w:pPr>
      <w:r w:rsidRPr="00F90C90">
        <w:rPr>
          <w:lang w:val="en-US"/>
        </w:rPr>
        <w:t>ASTM A572</w:t>
      </w:r>
      <w:r w:rsidRPr="00F90C90">
        <w:rPr>
          <w:lang w:val="en-US"/>
        </w:rPr>
        <w:tab/>
      </w:r>
      <w:r w:rsidR="006F2A8A" w:rsidRPr="00F328FA">
        <w:rPr>
          <w:lang w:val="en-US"/>
        </w:rPr>
        <w:t>Standard specification for High-Strength Low-Alloy Columbium - Vanadium.</w:t>
      </w:r>
      <w:r w:rsidR="006F2A8A" w:rsidRPr="00F328FA">
        <w:rPr>
          <w:lang w:val="en-US"/>
        </w:rPr>
        <w:tab/>
      </w:r>
    </w:p>
    <w:p w14:paraId="22DDB130" w14:textId="4CE8C492" w:rsidR="006F2A8A" w:rsidRPr="00F328FA" w:rsidRDefault="00F523C2" w:rsidP="006A5B43">
      <w:pPr>
        <w:pStyle w:val="Prrafodelista"/>
        <w:numPr>
          <w:ilvl w:val="0"/>
          <w:numId w:val="4"/>
        </w:numPr>
        <w:ind w:left="1854"/>
        <w:rPr>
          <w:lang w:val="en-US"/>
        </w:rPr>
      </w:pPr>
      <w:r w:rsidRPr="00F328FA">
        <w:rPr>
          <w:lang w:val="en-US"/>
        </w:rPr>
        <w:t xml:space="preserve">ASMT A780/A780M </w:t>
      </w:r>
      <w:r>
        <w:rPr>
          <w:lang w:val="en-US"/>
        </w:rPr>
        <w:tab/>
      </w:r>
      <w:r w:rsidR="006F2A8A" w:rsidRPr="00F328FA">
        <w:rPr>
          <w:lang w:val="en-US"/>
        </w:rPr>
        <w:t>Standard Practice for Repair of Damaged and Uncoated Areas of Hot-Dip Galvanized Coatings</w:t>
      </w:r>
      <w:r w:rsidR="006F2A8A" w:rsidRPr="00F328FA">
        <w:rPr>
          <w:lang w:val="en-US"/>
        </w:rPr>
        <w:tab/>
      </w:r>
    </w:p>
    <w:p w14:paraId="2DE33703" w14:textId="6A2DDCA8" w:rsidR="006F2A8A" w:rsidRPr="00F90C90" w:rsidRDefault="00F523C2" w:rsidP="006A5B43">
      <w:pPr>
        <w:pStyle w:val="Prrafodelista"/>
        <w:numPr>
          <w:ilvl w:val="0"/>
          <w:numId w:val="4"/>
        </w:numPr>
        <w:ind w:left="1854"/>
        <w:rPr>
          <w:lang w:val="en-US"/>
        </w:rPr>
      </w:pPr>
      <w:r w:rsidRPr="00F90C90">
        <w:rPr>
          <w:lang w:val="en-US"/>
        </w:rPr>
        <w:t>AWS D1.1</w:t>
      </w:r>
      <w:r w:rsidRPr="00F90C90">
        <w:rPr>
          <w:lang w:val="en-US"/>
        </w:rPr>
        <w:tab/>
      </w:r>
      <w:r w:rsidRPr="00F90C90">
        <w:rPr>
          <w:lang w:val="en-US"/>
        </w:rPr>
        <w:tab/>
      </w:r>
      <w:r w:rsidR="006F2A8A" w:rsidRPr="00F328FA">
        <w:rPr>
          <w:lang w:val="en-US"/>
        </w:rPr>
        <w:t>American Welding Society - Structural Welding Code.</w:t>
      </w:r>
      <w:r w:rsidR="006F2A8A" w:rsidRPr="00F328FA">
        <w:rPr>
          <w:lang w:val="en-US"/>
        </w:rPr>
        <w:tab/>
      </w:r>
    </w:p>
    <w:p w14:paraId="00C226E4" w14:textId="37CAAA6A" w:rsidR="006F2A8A" w:rsidRDefault="00F523C2" w:rsidP="006A5B43">
      <w:pPr>
        <w:pStyle w:val="Prrafodelista"/>
        <w:numPr>
          <w:ilvl w:val="0"/>
          <w:numId w:val="4"/>
        </w:numPr>
        <w:ind w:left="1854"/>
      </w:pPr>
      <w:r>
        <w:t>NCh 203  Of.2006</w:t>
      </w:r>
      <w:r>
        <w:tab/>
      </w:r>
      <w:r w:rsidR="006F2A8A">
        <w:t>Acero para uso estructural.</w:t>
      </w:r>
      <w:r w:rsidR="006F2A8A">
        <w:tab/>
      </w:r>
    </w:p>
    <w:p w14:paraId="335AA02B" w14:textId="6CA9E5FB" w:rsidR="006F2A8A" w:rsidRPr="00F328FA" w:rsidRDefault="00F523C2" w:rsidP="006A5B43">
      <w:pPr>
        <w:pStyle w:val="Prrafodelista"/>
        <w:numPr>
          <w:ilvl w:val="0"/>
          <w:numId w:val="4"/>
        </w:numPr>
        <w:ind w:left="1854"/>
        <w:rPr>
          <w:lang w:val="en-US"/>
        </w:rPr>
      </w:pPr>
      <w:r w:rsidRPr="00F328FA">
        <w:rPr>
          <w:lang w:val="en-US"/>
        </w:rPr>
        <w:t>ASTM-B602-88-2010</w:t>
      </w:r>
      <w:r>
        <w:rPr>
          <w:lang w:val="en-US"/>
        </w:rPr>
        <w:tab/>
      </w:r>
      <w:r w:rsidR="006F2A8A" w:rsidRPr="00F328FA">
        <w:rPr>
          <w:lang w:val="en-US"/>
        </w:rPr>
        <w:t>Standard Test Method for Attibute Sampling of Metallic and Inorganic Coatings</w:t>
      </w:r>
      <w:r w:rsidR="006F2A8A" w:rsidRPr="00F328FA">
        <w:rPr>
          <w:lang w:val="en-US"/>
        </w:rPr>
        <w:tab/>
      </w:r>
    </w:p>
    <w:p w14:paraId="36BF52F6" w14:textId="576F37BB" w:rsidR="006F2A8A" w:rsidRPr="00F328FA" w:rsidRDefault="00F523C2" w:rsidP="006A5B43">
      <w:pPr>
        <w:pStyle w:val="Prrafodelista"/>
        <w:numPr>
          <w:ilvl w:val="0"/>
          <w:numId w:val="4"/>
        </w:numPr>
        <w:ind w:left="1854"/>
        <w:rPr>
          <w:lang w:val="en-US"/>
        </w:rPr>
      </w:pPr>
      <w:r w:rsidRPr="00F328FA">
        <w:rPr>
          <w:lang w:val="en-US"/>
        </w:rPr>
        <w:t>ASTM A673</w:t>
      </w:r>
      <w:r>
        <w:rPr>
          <w:lang w:val="en-US"/>
        </w:rPr>
        <w:tab/>
      </w:r>
      <w:r w:rsidR="006F2A8A" w:rsidRPr="00F328FA">
        <w:rPr>
          <w:lang w:val="en-US"/>
        </w:rPr>
        <w:t>Estándar Specification for Sampling Procedure for Impact Testing of Structural Steel</w:t>
      </w:r>
      <w:r w:rsidR="006F2A8A" w:rsidRPr="00F328FA">
        <w:rPr>
          <w:lang w:val="en-US"/>
        </w:rPr>
        <w:tab/>
      </w:r>
    </w:p>
    <w:p w14:paraId="0EF103C1" w14:textId="6E60300B" w:rsidR="006F2A8A" w:rsidRPr="00F328FA" w:rsidRDefault="00F523C2" w:rsidP="006A5B43">
      <w:pPr>
        <w:pStyle w:val="Prrafodelista"/>
        <w:numPr>
          <w:ilvl w:val="0"/>
          <w:numId w:val="4"/>
        </w:numPr>
        <w:ind w:left="1854"/>
        <w:rPr>
          <w:lang w:val="en-US"/>
        </w:rPr>
      </w:pPr>
      <w:r w:rsidRPr="00F328FA">
        <w:rPr>
          <w:lang w:val="en-US"/>
        </w:rPr>
        <w:t>ASTM F436</w:t>
      </w:r>
      <w:r>
        <w:rPr>
          <w:lang w:val="en-US"/>
        </w:rPr>
        <w:tab/>
      </w:r>
      <w:r w:rsidR="006F2A8A" w:rsidRPr="00F328FA">
        <w:rPr>
          <w:lang w:val="en-US"/>
        </w:rPr>
        <w:t>Standard Specification for Hardened Steel Washers Inch and Metric Dimensions</w:t>
      </w:r>
      <w:r w:rsidR="006F2A8A" w:rsidRPr="00F328FA">
        <w:rPr>
          <w:lang w:val="en-US"/>
        </w:rPr>
        <w:tab/>
      </w:r>
    </w:p>
    <w:p w14:paraId="09FFDF38" w14:textId="77777777" w:rsidR="006F2A8A" w:rsidRPr="00D243A8" w:rsidRDefault="006F2A8A" w:rsidP="006F2A8A">
      <w:r w:rsidRPr="00D243A8">
        <w:t>Para todos los textos y normas citados en estas especificaciones se deberá considerar la última edición.</w:t>
      </w:r>
    </w:p>
    <w:p w14:paraId="1DB83639" w14:textId="77777777" w:rsidR="006F2A8A" w:rsidRPr="00E22A9E" w:rsidRDefault="006F2A8A" w:rsidP="006F2A8A"/>
    <w:p w14:paraId="42C9F6E0" w14:textId="0FFEE97A" w:rsidR="006F2A8A" w:rsidRPr="00D243A8" w:rsidRDefault="00B47E8E" w:rsidP="006F2A8A">
      <w:pPr>
        <w:pStyle w:val="Ttulo1"/>
        <w:keepLines w:val="0"/>
        <w:tabs>
          <w:tab w:val="clear" w:pos="0"/>
        </w:tabs>
        <w:spacing w:before="120" w:after="240" w:line="240" w:lineRule="auto"/>
        <w:ind w:left="432" w:hanging="432"/>
      </w:pPr>
      <w:bookmarkStart w:id="4" w:name="_Toc8659041"/>
      <w:bookmarkStart w:id="5" w:name="_Toc51338276"/>
      <w:r w:rsidRPr="00D243A8">
        <w:rPr>
          <w:caps w:val="0"/>
        </w:rPr>
        <w:lastRenderedPageBreak/>
        <w:t>MATERIALES</w:t>
      </w:r>
      <w:bookmarkEnd w:id="4"/>
      <w:bookmarkEnd w:id="5"/>
    </w:p>
    <w:p w14:paraId="5F889A3A" w14:textId="2860FBEF" w:rsidR="00D922F1" w:rsidRDefault="00980B4F" w:rsidP="00DB5E8D">
      <w:pPr>
        <w:pStyle w:val="Ttulo2"/>
        <w:tabs>
          <w:tab w:val="left" w:pos="1134"/>
        </w:tabs>
        <w:ind w:left="1134" w:hanging="1134"/>
      </w:pPr>
      <w:bookmarkStart w:id="6" w:name="_Toc51338277"/>
      <w:r>
        <w:t>ACERO ESTRUCTURAL</w:t>
      </w:r>
      <w:bookmarkEnd w:id="6"/>
    </w:p>
    <w:p w14:paraId="0E012DEC" w14:textId="03CD6E0E" w:rsidR="006F2A8A" w:rsidRPr="00D243A8" w:rsidRDefault="006F2A8A" w:rsidP="006F2A8A">
      <w:r w:rsidRPr="00D243A8">
        <w:t xml:space="preserve">El tipo de acero a utilizar en la fabricación de las estructuras debe ser el especificado en los planos de las estructuras o alguno similar, previa aprobación de </w:t>
      </w:r>
      <w:r w:rsidR="00191AC6">
        <w:t>EL CLIENTE</w:t>
      </w:r>
      <w:r w:rsidRPr="00D243A8">
        <w:t>.</w:t>
      </w:r>
    </w:p>
    <w:p w14:paraId="5E4B6EB4" w14:textId="77777777" w:rsidR="006F2A8A" w:rsidRPr="00D243A8" w:rsidRDefault="006F2A8A" w:rsidP="006F2A8A">
      <w:r w:rsidRPr="00D243A8">
        <w:t>Se deben presentar certificados de materiales, los que deben incluir lo siguiente:</w:t>
      </w:r>
    </w:p>
    <w:p w14:paraId="0EE2E388" w14:textId="77777777" w:rsidR="006F2A8A" w:rsidRPr="00D243A8" w:rsidRDefault="006F2A8A" w:rsidP="006A5B43">
      <w:pPr>
        <w:pStyle w:val="Prrafodelista"/>
        <w:numPr>
          <w:ilvl w:val="0"/>
          <w:numId w:val="4"/>
        </w:numPr>
        <w:ind w:left="1854"/>
      </w:pPr>
      <w:r w:rsidRPr="00D243A8">
        <w:t>Composición química</w:t>
      </w:r>
      <w:r>
        <w:t xml:space="preserve"> del acero de perfiles, planchas y pernos.</w:t>
      </w:r>
    </w:p>
    <w:p w14:paraId="313FA0B7" w14:textId="77777777" w:rsidR="006F2A8A" w:rsidRPr="00D243A8" w:rsidRDefault="006F2A8A" w:rsidP="006A5B43">
      <w:pPr>
        <w:pStyle w:val="Prrafodelista"/>
        <w:numPr>
          <w:ilvl w:val="0"/>
          <w:numId w:val="4"/>
        </w:numPr>
        <w:ind w:left="1854"/>
      </w:pPr>
      <w:r w:rsidRPr="00D243A8">
        <w:t>Pruebas de resistencia del acero</w:t>
      </w:r>
      <w:r>
        <w:t xml:space="preserve"> para perfiles y planchas.</w:t>
      </w:r>
    </w:p>
    <w:p w14:paraId="71054AD1" w14:textId="77777777" w:rsidR="006F2A8A" w:rsidRPr="00D243A8" w:rsidRDefault="006F2A8A" w:rsidP="006A5B43">
      <w:pPr>
        <w:pStyle w:val="Prrafodelista"/>
        <w:numPr>
          <w:ilvl w:val="0"/>
          <w:numId w:val="4"/>
        </w:numPr>
        <w:ind w:left="1854"/>
      </w:pPr>
      <w:r w:rsidRPr="00D243A8">
        <w:t>Pruebas de resistencia de los pernos según estándar ASTM</w:t>
      </w:r>
      <w:r>
        <w:t>.</w:t>
      </w:r>
    </w:p>
    <w:p w14:paraId="731438EC" w14:textId="77777777" w:rsidR="006F2A8A" w:rsidRPr="00D243A8" w:rsidRDefault="006F2A8A" w:rsidP="006F2A8A">
      <w:r w:rsidRPr="00D243A8">
        <w:t xml:space="preserve">La especificación del tipo de acero que presente el Fabricante debe corresponder a la colada con la que </w:t>
      </w:r>
      <w:r>
        <w:t xml:space="preserve">se </w:t>
      </w:r>
      <w:r w:rsidRPr="00D243A8">
        <w:t>fabricarán las estructuras.</w:t>
      </w:r>
    </w:p>
    <w:p w14:paraId="69D89F75" w14:textId="77777777" w:rsidR="006F2A8A" w:rsidRPr="00D243A8" w:rsidRDefault="006F2A8A" w:rsidP="006F2A8A">
      <w:r w:rsidRPr="00D243A8">
        <w:t>El acer</w:t>
      </w:r>
      <w:r>
        <w:t>o estructural deberá cumplir con los estándares internacionales o nacionales que están indicados en los planos de fabricación, de acuerdo al tipo de acero. Por ejemplo, si se utiliza acero ASTM A36 deberá cumplir a cabalidad, en su proceso de fabricación y pruebas, con todas las especificaciones exigidas por dicho estándar.</w:t>
      </w:r>
    </w:p>
    <w:p w14:paraId="366A30BC" w14:textId="77777777" w:rsidR="006F2A8A" w:rsidRPr="00D243A8" w:rsidRDefault="006F2A8A" w:rsidP="006F2A8A">
      <w:r w:rsidRPr="00D243A8">
        <w:t>Todos los perfiles ángulo serán laminados, los perfiles canal serán de plancha doblada y los perfiles T y doble T de plancha soldada.</w:t>
      </w:r>
    </w:p>
    <w:p w14:paraId="22DC5EFC" w14:textId="1FAA37B9" w:rsidR="006F2A8A" w:rsidRPr="00D243A8" w:rsidRDefault="006F2A8A" w:rsidP="006F2A8A">
      <w:r w:rsidRPr="00D243A8">
        <w:t>Los perfiles y planchas deberán tener resiliencia garant</w:t>
      </w:r>
      <w:r>
        <w:t xml:space="preserve">izada de 27 [Joule] a </w:t>
      </w:r>
      <w:r w:rsidR="00F523C2">
        <w:t>0</w:t>
      </w:r>
      <w:r>
        <w:t xml:space="preserve"> [°C].</w:t>
      </w:r>
    </w:p>
    <w:p w14:paraId="7B34B658" w14:textId="77777777" w:rsidR="006F2A8A" w:rsidRPr="00D243A8" w:rsidRDefault="006F2A8A" w:rsidP="006F2A8A">
      <w:r w:rsidRPr="00D243A8">
        <w:t>El material deberá estar recto, sin óxido suelto o en escamas, sin grasa ni otras suciedades y no podrá ser acero de segunda clase o reutilizado.</w:t>
      </w:r>
    </w:p>
    <w:p w14:paraId="5254259B" w14:textId="77777777" w:rsidR="006F2A8A" w:rsidRPr="00D243A8" w:rsidRDefault="006F2A8A" w:rsidP="006F2A8A">
      <w:pPr>
        <w:pStyle w:val="Ttulo2"/>
        <w:spacing w:before="40" w:after="0" w:line="288" w:lineRule="auto"/>
        <w:ind w:left="576" w:hanging="576"/>
      </w:pPr>
      <w:bookmarkStart w:id="7" w:name="_Toc8659043"/>
      <w:bookmarkStart w:id="8" w:name="_Toc51338278"/>
      <w:r w:rsidRPr="00D243A8">
        <w:t>PERNOS DE CONEXIÓN</w:t>
      </w:r>
      <w:bookmarkEnd w:id="7"/>
      <w:bookmarkEnd w:id="8"/>
    </w:p>
    <w:p w14:paraId="04EFF30F" w14:textId="77777777" w:rsidR="006F2A8A" w:rsidRPr="00D243A8" w:rsidRDefault="006F2A8A" w:rsidP="006F2A8A">
      <w:pPr>
        <w:spacing w:after="0"/>
      </w:pPr>
      <w:r w:rsidRPr="00D243A8">
        <w:t>Los pernos serán de cabeza hexagonal, con tuercas hexagonales con sus bordes redondeados en ambas caras.</w:t>
      </w:r>
    </w:p>
    <w:p w14:paraId="044C3D60" w14:textId="1C012092" w:rsidR="006F2A8A" w:rsidRPr="00D243A8" w:rsidRDefault="006F2A8A" w:rsidP="006F2A8A">
      <w:pPr>
        <w:spacing w:after="0"/>
      </w:pPr>
      <w:r w:rsidRPr="00D243A8">
        <w:t xml:space="preserve">Serán de alta resistencia, según norma ASTM A394 Tipo 1, galvanizados. </w:t>
      </w:r>
    </w:p>
    <w:p w14:paraId="7BDB44D1" w14:textId="77777777" w:rsidR="006F2A8A" w:rsidRPr="006F2A8A" w:rsidRDefault="006F2A8A" w:rsidP="006F2A8A">
      <w:pPr>
        <w:spacing w:after="0"/>
      </w:pPr>
      <w:r w:rsidRPr="006F2A8A">
        <w:t xml:space="preserve">Se considerará que los pernos llevarán arandela de presión según norma ANSI B18.21.1 (Tabla 3), y en los casos que sea necesario, cuando el hilo del perno no llegue a la plancha, arandela plana circular según norma ASTM F436. </w:t>
      </w:r>
    </w:p>
    <w:p w14:paraId="25EC07EE" w14:textId="38520C6F" w:rsidR="006F2A8A" w:rsidRDefault="006F2A8A" w:rsidP="006F2A8A">
      <w:pPr>
        <w:spacing w:after="0"/>
      </w:pPr>
      <w:r w:rsidRPr="00D243A8">
        <w:t xml:space="preserve">El torque mínimo de los pernos será el indicado en la siguiente tabla, para pernos sin lubricación y galvanizado en caliente, lo que debe ser confirmado por el fabricante y/o suministrador: </w:t>
      </w:r>
    </w:p>
    <w:p w14:paraId="3EB3BF36" w14:textId="10BB6000" w:rsidR="006F2A8A" w:rsidRPr="00D243A8" w:rsidRDefault="006F2A8A" w:rsidP="006F2A8A">
      <w:pPr>
        <w:spacing w:after="0"/>
        <w:jc w:val="center"/>
      </w:pPr>
      <w:r w:rsidRPr="00D243A8">
        <w:rPr>
          <w:noProof/>
          <w:lang w:eastAsia="es-CL"/>
        </w:rPr>
        <w:drawing>
          <wp:inline distT="0" distB="0" distL="0" distR="0" wp14:anchorId="7F5E8A42" wp14:editId="68EAF0E6">
            <wp:extent cx="2260600" cy="939018"/>
            <wp:effectExtent l="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87534" cy="950206"/>
                    </a:xfrm>
                    <a:prstGeom prst="rect">
                      <a:avLst/>
                    </a:prstGeom>
                  </pic:spPr>
                </pic:pic>
              </a:graphicData>
            </a:graphic>
          </wp:inline>
        </w:drawing>
      </w:r>
    </w:p>
    <w:p w14:paraId="2BD77D55" w14:textId="77777777" w:rsidR="006F2A8A" w:rsidRDefault="006F2A8A" w:rsidP="00980B4F">
      <w:pPr>
        <w:spacing w:after="0"/>
      </w:pPr>
    </w:p>
    <w:p w14:paraId="2F33B51B" w14:textId="77777777" w:rsidR="006F2A8A" w:rsidRPr="00D243A8" w:rsidRDefault="006F2A8A" w:rsidP="006F2A8A">
      <w:r w:rsidRPr="00D243A8">
        <w:t xml:space="preserve">La orientación de los pernos será: </w:t>
      </w:r>
    </w:p>
    <w:p w14:paraId="6DB79650" w14:textId="77777777" w:rsidR="006F2A8A" w:rsidRPr="00D243A8" w:rsidRDefault="006F2A8A" w:rsidP="006A5B43">
      <w:pPr>
        <w:pStyle w:val="Prrafodelista"/>
        <w:numPr>
          <w:ilvl w:val="0"/>
          <w:numId w:val="4"/>
        </w:numPr>
        <w:ind w:left="1854"/>
      </w:pPr>
      <w:r w:rsidRPr="00D243A8">
        <w:lastRenderedPageBreak/>
        <w:t xml:space="preserve">Pernos transversales a la línea: puestos con la tuerca hacia el cuerpo de la estructura. </w:t>
      </w:r>
    </w:p>
    <w:p w14:paraId="370E5C2C" w14:textId="77777777" w:rsidR="006F2A8A" w:rsidRPr="00D243A8" w:rsidRDefault="006F2A8A" w:rsidP="006A5B43">
      <w:pPr>
        <w:pStyle w:val="Prrafodelista"/>
        <w:numPr>
          <w:ilvl w:val="0"/>
          <w:numId w:val="4"/>
        </w:numPr>
        <w:ind w:left="1854"/>
      </w:pPr>
      <w:r w:rsidRPr="00D243A8">
        <w:t>Pernos verticales: puestos con la tuerca hacia abajo.</w:t>
      </w:r>
    </w:p>
    <w:p w14:paraId="3CF2C70C" w14:textId="77777777" w:rsidR="006F2A8A" w:rsidRPr="00D243A8" w:rsidRDefault="006F2A8A" w:rsidP="006A5B43">
      <w:pPr>
        <w:pStyle w:val="Prrafodelista"/>
        <w:numPr>
          <w:ilvl w:val="0"/>
          <w:numId w:val="4"/>
        </w:numPr>
        <w:ind w:left="1854"/>
      </w:pPr>
      <w:r w:rsidRPr="00D243A8">
        <w:t>Pernos en la misma dirección de la línea: puestos con la tuerca dirigidos hacia la misma extremidad de la línea</w:t>
      </w:r>
    </w:p>
    <w:p w14:paraId="48CAE0A4" w14:textId="77777777" w:rsidR="006F2A8A" w:rsidRDefault="006F2A8A" w:rsidP="006F2A8A">
      <w:r w:rsidRPr="00D243A8">
        <w:t>También se considerará golilla de seguridad autobloqueante o de freno tipo “Palnut” o equivalente para los pernos de conexión. Este elemento se adicionará a la configuración de la conexión con el fin de evitar pernos sueltos producto de vibraciones u otras situaciones.</w:t>
      </w:r>
    </w:p>
    <w:p w14:paraId="2A18BFC8" w14:textId="77777777" w:rsidR="006F2A8A" w:rsidRPr="00D243A8" w:rsidRDefault="006F2A8A" w:rsidP="006F2A8A">
      <w:r w:rsidRPr="00D243A8">
        <w:t xml:space="preserve">Antes de comenzar el proceso de fabricación, el Fabricante deberá presentar los certificados que acrediten que </w:t>
      </w:r>
      <w:r>
        <w:t xml:space="preserve">todos </w:t>
      </w:r>
      <w:r w:rsidRPr="00D243A8">
        <w:t>los materiales</w:t>
      </w:r>
      <w:r>
        <w:t xml:space="preserve"> (perfiles estructurales, planchas de conexión, pernos de conexión)</w:t>
      </w:r>
      <w:r w:rsidRPr="00D243A8">
        <w:t xml:space="preserve"> cumplen con las normas indicadas, estos certificados tienen que ser otorgados por laboratorios de tercera parte y no por el fabricante del producto</w:t>
      </w:r>
    </w:p>
    <w:p w14:paraId="12822B15" w14:textId="77777777" w:rsidR="006F2A8A" w:rsidRPr="00D243A8" w:rsidRDefault="006F2A8A" w:rsidP="006F2A8A">
      <w:r w:rsidRPr="00D243A8">
        <w:t>Sin perjuicio de lo anterior, el Inspector Jefe podrá presenciar todos los análisis y ensayos que el Fabricante tenga que realizar de acuerdo con lo indicado en las normas de los materiales empleados, y deberá recibir copia de los certificados respectivos.</w:t>
      </w:r>
    </w:p>
    <w:p w14:paraId="237B238C" w14:textId="77777777" w:rsidR="006F2A8A" w:rsidRPr="00D243A8" w:rsidRDefault="006F2A8A" w:rsidP="006F2A8A">
      <w:pPr>
        <w:pStyle w:val="Ttulo2"/>
        <w:ind w:left="1134" w:hanging="1134"/>
      </w:pPr>
      <w:bookmarkStart w:id="9" w:name="_Toc8659044"/>
      <w:bookmarkStart w:id="10" w:name="_Toc51338279"/>
      <w:r w:rsidRPr="00D243A8">
        <w:t>MARCAS</w:t>
      </w:r>
      <w:bookmarkEnd w:id="9"/>
      <w:bookmarkEnd w:id="10"/>
    </w:p>
    <w:p w14:paraId="460F8900" w14:textId="3C50E955" w:rsidR="006F2A8A" w:rsidRPr="00D243A8" w:rsidRDefault="006F2A8A" w:rsidP="006F2A8A">
      <w:r w:rsidRPr="00D243A8">
        <w:t>Todas las piezas se marcarán a estampa de acuerdo con lo indicado en los planos de fabricación. Las marcas deberán tener una altura mínima de 12 mm y una profundidad no mayor de 1,5 mm. Esta marca se realizará de forma que no quede tapada después del montaje y con el material en negro.</w:t>
      </w:r>
    </w:p>
    <w:p w14:paraId="2F171240" w14:textId="77777777" w:rsidR="006F2A8A" w:rsidRPr="00D243A8" w:rsidRDefault="006F2A8A" w:rsidP="00497645">
      <w:pPr>
        <w:pStyle w:val="Ttulo2"/>
        <w:spacing w:before="40" w:after="0" w:line="288" w:lineRule="auto"/>
        <w:ind w:left="1134" w:hanging="1134"/>
      </w:pPr>
      <w:bookmarkStart w:id="11" w:name="_Toc8659045"/>
      <w:bookmarkStart w:id="12" w:name="_Toc51338280"/>
      <w:r w:rsidRPr="00D243A8">
        <w:t>SOLDADURA</w:t>
      </w:r>
      <w:bookmarkEnd w:id="11"/>
      <w:bookmarkEnd w:id="12"/>
    </w:p>
    <w:p w14:paraId="2323E271" w14:textId="77777777" w:rsidR="006F2A8A" w:rsidRPr="00D243A8" w:rsidRDefault="006F2A8A" w:rsidP="006F2A8A">
      <w:r w:rsidRPr="00D243A8">
        <w:t>Las</w:t>
      </w:r>
      <w:r w:rsidRPr="006F2A8A">
        <w:t xml:space="preserve"> </w:t>
      </w:r>
      <w:r w:rsidRPr="00D243A8">
        <w:t>soldaduras</w:t>
      </w:r>
      <w:r w:rsidRPr="006F2A8A">
        <w:t xml:space="preserve"> </w:t>
      </w:r>
      <w:r w:rsidRPr="00D243A8">
        <w:t>al</w:t>
      </w:r>
      <w:r w:rsidRPr="006F2A8A">
        <w:t xml:space="preserve"> </w:t>
      </w:r>
      <w:r w:rsidRPr="00D243A8">
        <w:t>arco</w:t>
      </w:r>
      <w:r w:rsidRPr="006F2A8A">
        <w:t xml:space="preserve"> </w:t>
      </w:r>
      <w:r w:rsidRPr="00D243A8">
        <w:t>se</w:t>
      </w:r>
      <w:r w:rsidRPr="006F2A8A">
        <w:t xml:space="preserve"> </w:t>
      </w:r>
      <w:r w:rsidRPr="00D243A8">
        <w:t>ejecutarán</w:t>
      </w:r>
      <w:r w:rsidRPr="006F2A8A">
        <w:t xml:space="preserve"> </w:t>
      </w:r>
      <w:r w:rsidRPr="00D243A8">
        <w:t>de</w:t>
      </w:r>
      <w:r w:rsidRPr="006F2A8A">
        <w:t xml:space="preserve"> </w:t>
      </w:r>
      <w:r w:rsidRPr="00D243A8">
        <w:t>acuerdo</w:t>
      </w:r>
      <w:r w:rsidRPr="006F2A8A">
        <w:t xml:space="preserve"> </w:t>
      </w:r>
      <w:r w:rsidRPr="00D243A8">
        <w:t>con</w:t>
      </w:r>
      <w:r w:rsidRPr="006F2A8A">
        <w:t xml:space="preserve"> </w:t>
      </w:r>
      <w:r w:rsidRPr="00D243A8">
        <w:t>lo</w:t>
      </w:r>
      <w:r w:rsidRPr="006F2A8A">
        <w:t xml:space="preserve"> </w:t>
      </w:r>
      <w:r w:rsidRPr="00D243A8">
        <w:t>indicado</w:t>
      </w:r>
      <w:r w:rsidRPr="006F2A8A">
        <w:t xml:space="preserve"> </w:t>
      </w:r>
      <w:r w:rsidRPr="00D243A8">
        <w:t>en</w:t>
      </w:r>
      <w:r w:rsidRPr="006F2A8A">
        <w:t xml:space="preserve"> </w:t>
      </w:r>
      <w:r w:rsidRPr="00D243A8">
        <w:t>los</w:t>
      </w:r>
      <w:r w:rsidRPr="006F2A8A">
        <w:t xml:space="preserve"> planos </w:t>
      </w:r>
      <w:r w:rsidRPr="00D243A8">
        <w:t>del</w:t>
      </w:r>
      <w:r w:rsidRPr="006F2A8A">
        <w:t xml:space="preserve"> </w:t>
      </w:r>
      <w:r w:rsidRPr="00D243A8">
        <w:t>Contrato.</w:t>
      </w:r>
    </w:p>
    <w:p w14:paraId="32B2BD94" w14:textId="77777777" w:rsidR="006F2A8A" w:rsidRPr="00D243A8" w:rsidRDefault="006F2A8A" w:rsidP="006F2A8A">
      <w:r w:rsidRPr="00D243A8">
        <w:t>Las soldaduras solamente serán realizadas en taller, no en el terreno. La soldadura podrá ser implementada en extensiones o canastillos para cables de guardia en marcos de línea y/o marcos de conexión de equipos a las estructuras de soporte.</w:t>
      </w:r>
    </w:p>
    <w:p w14:paraId="0E1F96E8" w14:textId="77777777" w:rsidR="006F2A8A" w:rsidRPr="00D243A8" w:rsidRDefault="006F2A8A" w:rsidP="006F2A8A">
      <w:r w:rsidRPr="00D243A8">
        <w:t>No se aceptará reparar piezas con soldadura ni rellenar perforaciones con soldadura y luego reperforar.</w:t>
      </w:r>
    </w:p>
    <w:p w14:paraId="6CED0856" w14:textId="4E99DBB2" w:rsidR="006F2A8A" w:rsidRPr="00D243A8" w:rsidRDefault="006F2A8A" w:rsidP="006F2A8A">
      <w:r w:rsidRPr="00D243A8">
        <w:t>En caso de que el Inspector Jefe autorice la ejecución de una soldadura, todos los soldadores designados para ejecutar el trabajo deberán estar calificados por un organismo de reconocido prestigio, de acuerdo con lo especificado por la AWS en “Structural Welding Code. Steel”, última edición.</w:t>
      </w:r>
    </w:p>
    <w:p w14:paraId="5C65C513" w14:textId="5A883D44" w:rsidR="006F2A8A" w:rsidRPr="00D243A8" w:rsidRDefault="006F2A8A" w:rsidP="006F2A8A">
      <w:r w:rsidRPr="00D243A8">
        <w:t>En</w:t>
      </w:r>
      <w:r w:rsidRPr="006F2A8A">
        <w:t xml:space="preserve"> </w:t>
      </w:r>
      <w:r w:rsidRPr="00D243A8">
        <w:t>general,</w:t>
      </w:r>
      <w:r w:rsidRPr="006F2A8A">
        <w:t xml:space="preserve"> las </w:t>
      </w:r>
      <w:r w:rsidRPr="00D243A8">
        <w:t>soldaduras</w:t>
      </w:r>
      <w:r w:rsidRPr="006F2A8A">
        <w:t xml:space="preserve"> </w:t>
      </w:r>
      <w:r w:rsidRPr="00D243A8">
        <w:t>se</w:t>
      </w:r>
      <w:r w:rsidRPr="006F2A8A">
        <w:t xml:space="preserve"> </w:t>
      </w:r>
      <w:r w:rsidRPr="00D243A8">
        <w:t>examinarán</w:t>
      </w:r>
      <w:r w:rsidRPr="006F2A8A">
        <w:t xml:space="preserve"> por medios </w:t>
      </w:r>
      <w:r w:rsidRPr="00D243A8">
        <w:t>no</w:t>
      </w:r>
      <w:r w:rsidRPr="006F2A8A">
        <w:t xml:space="preserve"> </w:t>
      </w:r>
      <w:r w:rsidRPr="00D243A8">
        <w:t>destructivos,</w:t>
      </w:r>
      <w:r w:rsidRPr="006F2A8A">
        <w:t xml:space="preserve"> radiográficos,</w:t>
      </w:r>
      <w:r w:rsidRPr="00D243A8">
        <w:t xml:space="preserve"> </w:t>
      </w:r>
      <w:r w:rsidRPr="006F2A8A">
        <w:t xml:space="preserve">ultrasonido, </w:t>
      </w:r>
      <w:r w:rsidRPr="00D243A8">
        <w:t xml:space="preserve">partículas </w:t>
      </w:r>
      <w:r w:rsidRPr="006F2A8A">
        <w:t>magnéticas,</w:t>
      </w:r>
      <w:r w:rsidRPr="00D243A8">
        <w:t xml:space="preserve"> </w:t>
      </w:r>
      <w:r w:rsidRPr="006F2A8A">
        <w:t>según</w:t>
      </w:r>
      <w:r w:rsidRPr="00D243A8">
        <w:t xml:space="preserve"> lo</w:t>
      </w:r>
      <w:r w:rsidRPr="006F2A8A">
        <w:t xml:space="preserve"> </w:t>
      </w:r>
      <w:r w:rsidRPr="00D243A8">
        <w:t xml:space="preserve">determine </w:t>
      </w:r>
      <w:r w:rsidR="00191AC6">
        <w:t>el cliente</w:t>
      </w:r>
      <w:r w:rsidRPr="00D243A8">
        <w:t>.</w:t>
      </w:r>
    </w:p>
    <w:p w14:paraId="2BD44FD2" w14:textId="77777777" w:rsidR="006F2A8A" w:rsidRPr="00D243A8" w:rsidRDefault="006F2A8A" w:rsidP="006F2A8A">
      <w:pPr>
        <w:pStyle w:val="Ttulo1"/>
        <w:keepLines w:val="0"/>
        <w:tabs>
          <w:tab w:val="clear" w:pos="0"/>
        </w:tabs>
        <w:spacing w:before="120" w:after="240" w:line="240" w:lineRule="auto"/>
        <w:ind w:left="432" w:hanging="432"/>
      </w:pPr>
      <w:bookmarkStart w:id="13" w:name="_Toc8659046"/>
      <w:bookmarkStart w:id="14" w:name="_Toc51338281"/>
      <w:r w:rsidRPr="00D243A8">
        <w:lastRenderedPageBreak/>
        <w:t>INICIO PROCESO DE COMPRA</w:t>
      </w:r>
      <w:bookmarkEnd w:id="13"/>
      <w:bookmarkEnd w:id="14"/>
    </w:p>
    <w:p w14:paraId="0B070189" w14:textId="77777777" w:rsidR="006F2A8A" w:rsidRPr="006F2A8A" w:rsidRDefault="006F2A8A" w:rsidP="006F2A8A">
      <w:r w:rsidRPr="006F2A8A">
        <w:t>Una vez adjudicado el servicio se deberá presentar toda la documentación técnica solicitada en estas especificaciones, principalmente asociada a la calidad del suministro y planes de fabricación y entrega, las que deberán estar en idioma español o inglés.</w:t>
      </w:r>
    </w:p>
    <w:p w14:paraId="26D29ADF" w14:textId="77777777" w:rsidR="006F2A8A" w:rsidRPr="006F2A8A" w:rsidRDefault="006F2A8A" w:rsidP="006F2A8A">
      <w:r>
        <w:t>El Fabricante deberá entregar un programa de fabricación (Carta Gantt) donde se indique inicio y duración del proceso de decapado, galvanizado, embalaje, transporte, pruebas y cualquier otro hito relevante que permita desarrollar un control sobre el proceso y planificar la inspección.</w:t>
      </w:r>
    </w:p>
    <w:p w14:paraId="428983A0" w14:textId="1265667D" w:rsidR="00D922F1" w:rsidRDefault="00980B4F" w:rsidP="006F2A8A">
      <w:pPr>
        <w:pStyle w:val="Ttulo1"/>
        <w:keepLines w:val="0"/>
        <w:tabs>
          <w:tab w:val="clear" w:pos="0"/>
        </w:tabs>
        <w:spacing w:before="120" w:after="240" w:line="240" w:lineRule="auto"/>
        <w:ind w:left="432" w:hanging="432"/>
      </w:pPr>
      <w:bookmarkStart w:id="15" w:name="_Toc51338282"/>
      <w:r>
        <w:t>ARMADO DE PRUEBA</w:t>
      </w:r>
      <w:bookmarkEnd w:id="15"/>
    </w:p>
    <w:p w14:paraId="644A1596" w14:textId="77777777" w:rsidR="00191AC6" w:rsidRDefault="00191AC6" w:rsidP="00191AC6">
      <w: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092B025F" w14:textId="63B04BFC" w:rsidR="00191AC6" w:rsidRDefault="00191AC6" w:rsidP="00191AC6">
      <w:r>
        <w:t>Previo al armado de prueba, la Fábrica debe modelar todas las piezas que componen la estructura mediante Softwares adecuados, que detecten cualquier interferencia o deficiencia en las conexiones, y comunicar al cliente si los planos se encuentran óptimos para fabricar. De lo contrario se deberán realizar las modificaciones necesarias a los planos y posteriormente comenzar con la fabricación, previa aprobación del cliente.</w:t>
      </w:r>
    </w:p>
    <w:p w14:paraId="5206B90C" w14:textId="77777777" w:rsidR="00191AC6" w:rsidRDefault="00191AC6" w:rsidP="00191AC6">
      <w:r>
        <w:t>El armado de prueba deberá hacerse con las piezas en negro, a nivel de piso, e incorporar todos los elementos que conforman la estructura.</w:t>
      </w:r>
    </w:p>
    <w:p w14:paraId="66F5E696" w14:textId="77777777" w:rsidR="00191AC6" w:rsidRDefault="00191AC6" w:rsidP="00191AC6">
      <w:r>
        <w:t>Estos prototipos deberán quedar apoyados de forma tal que no se produzcan deformaciones que afecten sus montajes.</w:t>
      </w:r>
    </w:p>
    <w:p w14:paraId="029BF18C" w14:textId="77777777" w:rsidR="00191AC6" w:rsidRDefault="00191AC6" w:rsidP="00191AC6">
      <w:r>
        <w:t>La fabricación de las piezas del prototipo deberá cumplir con las presentes especificaciones técnicas.</w:t>
      </w:r>
    </w:p>
    <w:p w14:paraId="338E2E4C" w14:textId="77777777" w:rsidR="00191AC6" w:rsidRDefault="00191AC6" w:rsidP="00191AC6">
      <w:r>
        <w:t>Los pernos para el prototipo deberán ser suministrados por el Fabricante y deberán tener las mismas características dimensionales que las indicadas en los planos de fabricación de las estructuras. Pudiendo utilizar pernos de menor calidad a lo estipulado en esta especificación, manteniendo el diámetro indicado en los planos correspondientes.</w:t>
      </w:r>
    </w:p>
    <w:p w14:paraId="7092FA6B" w14:textId="77777777" w:rsidR="00191AC6" w:rsidRDefault="00191AC6" w:rsidP="00191AC6">
      <w:r>
        <w:t xml:space="preserve">Si es necesario efectuar nuevas perforaciones, se deberá fabricar nuevamente la pieza con las correcciones realizadas. </w:t>
      </w:r>
    </w:p>
    <w:p w14:paraId="0F5D5459" w14:textId="522C28BC" w:rsidR="00980B4F" w:rsidRPr="00980B4F" w:rsidRDefault="00191AC6" w:rsidP="00191AC6">
      <w:r>
        <w:t>Si es necesario se podrán efectuar cortes menores en las puntas de las alas en las mismas piezas</w:t>
      </w:r>
      <w:r w:rsidR="00980B4F" w:rsidRPr="00980B4F">
        <w:t>.</w:t>
      </w:r>
    </w:p>
    <w:p w14:paraId="409387D4" w14:textId="0ACCF037" w:rsidR="00191AC6" w:rsidRDefault="00191AC6" w:rsidP="00191AC6">
      <w:r>
        <w:t xml:space="preserve">Sin perjuicio de lo anterior, el cliente podrá participar en la inspección de armado de prueba, si así lo estima conveniente, para lo cual el Fabricante deberá informar al comienzo del proceso, mediante una Carta Gantt con la programación, las fechas de ejecución de los </w:t>
      </w:r>
      <w:r>
        <w:lastRenderedPageBreak/>
        <w:t>armados de prueba en fábrica. Para ello el fabricante deberá disponer de al menos los siguientes recursos:</w:t>
      </w:r>
    </w:p>
    <w:p w14:paraId="76CE9F83" w14:textId="2168F282" w:rsidR="00191AC6" w:rsidRDefault="00191AC6" w:rsidP="006A5B43">
      <w:pPr>
        <w:pStyle w:val="Prrafodelista"/>
        <w:numPr>
          <w:ilvl w:val="0"/>
          <w:numId w:val="4"/>
        </w:numPr>
        <w:ind w:left="1854"/>
      </w:pPr>
      <w:r>
        <w:t>Espacio físico en patio de estructuras con techo móvil</w:t>
      </w:r>
    </w:p>
    <w:p w14:paraId="6FCA5A13" w14:textId="27AD5C86" w:rsidR="00191AC6" w:rsidRDefault="00191AC6" w:rsidP="006A5B43">
      <w:pPr>
        <w:pStyle w:val="Prrafodelista"/>
        <w:numPr>
          <w:ilvl w:val="0"/>
          <w:numId w:val="4"/>
        </w:numPr>
        <w:ind w:left="1854"/>
      </w:pPr>
      <w:r>
        <w:t>Mesa del tamaño suficiente para trabajar con los planos</w:t>
      </w:r>
    </w:p>
    <w:p w14:paraId="40EE83E9" w14:textId="127B9E34" w:rsidR="00191AC6" w:rsidRDefault="00191AC6" w:rsidP="006A5B43">
      <w:pPr>
        <w:pStyle w:val="Prrafodelista"/>
        <w:numPr>
          <w:ilvl w:val="0"/>
          <w:numId w:val="4"/>
        </w:numPr>
        <w:ind w:left="1854"/>
      </w:pPr>
      <w:r>
        <w:t>Personal de apoyo y grúas según necesite el equipo de inspección</w:t>
      </w:r>
    </w:p>
    <w:p w14:paraId="194768F9" w14:textId="48C01497" w:rsidR="00191AC6" w:rsidRDefault="00191AC6" w:rsidP="006A5B43">
      <w:pPr>
        <w:pStyle w:val="Prrafodelista"/>
        <w:numPr>
          <w:ilvl w:val="0"/>
          <w:numId w:val="4"/>
        </w:numPr>
        <w:ind w:left="1854"/>
      </w:pPr>
      <w:r>
        <w:t>Copia en formato A1 de los planos de fabricación.</w:t>
      </w:r>
    </w:p>
    <w:p w14:paraId="6392DE70" w14:textId="5311487A" w:rsidR="00191AC6" w:rsidRDefault="00191AC6" w:rsidP="006A5B43">
      <w:pPr>
        <w:pStyle w:val="Prrafodelista"/>
        <w:numPr>
          <w:ilvl w:val="0"/>
          <w:numId w:val="4"/>
        </w:numPr>
        <w:ind w:left="1854"/>
      </w:pPr>
      <w:r>
        <w:t>Persona que realice las funciones de traducción durante el proceso de inspección, en caso de ser necesario.</w:t>
      </w:r>
    </w:p>
    <w:p w14:paraId="146C618E" w14:textId="237BFB21" w:rsidR="00191AC6" w:rsidRDefault="00191AC6" w:rsidP="00191AC6">
      <w:r>
        <w:t>El cliente podrá solicitar al fabricante, la inspección del armado de prueba por un laboratorio de tercera parte.</w:t>
      </w:r>
    </w:p>
    <w:p w14:paraId="09D95ACF" w14:textId="1F4987EC" w:rsidR="00191AC6" w:rsidRDefault="00191AC6" w:rsidP="00191AC6">
      <w:r>
        <w:t>La participación del cliente en la inspección de armado de prueba no libera al Fabricante de la responsabilidad en esta inspección.</w:t>
      </w:r>
    </w:p>
    <w:p w14:paraId="3592FA72" w14:textId="77777777" w:rsidR="00191AC6" w:rsidRPr="00D243A8" w:rsidRDefault="00191AC6" w:rsidP="00191AC6">
      <w:pPr>
        <w:pStyle w:val="Ttulo1"/>
        <w:keepLines w:val="0"/>
        <w:tabs>
          <w:tab w:val="clear" w:pos="0"/>
        </w:tabs>
        <w:spacing w:before="120" w:after="240" w:line="240" w:lineRule="auto"/>
        <w:ind w:left="432" w:hanging="432"/>
      </w:pPr>
      <w:bookmarkStart w:id="16" w:name="_Toc8659048"/>
      <w:bookmarkStart w:id="17" w:name="_Toc51338283"/>
      <w:r w:rsidRPr="00D243A8">
        <w:t>PRUEBAS DE CARGA</w:t>
      </w:r>
      <w:bookmarkEnd w:id="16"/>
      <w:bookmarkEnd w:id="17"/>
    </w:p>
    <w:p w14:paraId="0D1A8F71" w14:textId="39123264" w:rsidR="00191AC6" w:rsidRPr="00D243A8" w:rsidRDefault="00191AC6" w:rsidP="00191AC6">
      <w:r>
        <w:t>Se deberán realizar</w:t>
      </w:r>
      <w:r w:rsidRPr="00D243A8">
        <w:t xml:space="preserve"> pruebas de carga </w:t>
      </w:r>
      <w:r>
        <w:t xml:space="preserve">a las estructuras altas, como marcos de línea, marcos de barra, torres de trasmisión, etc. </w:t>
      </w:r>
      <w:r w:rsidRPr="00D243A8">
        <w:t xml:space="preserve">donde se someterá a las </w:t>
      </w:r>
      <w:r>
        <w:t>estructuras</w:t>
      </w:r>
      <w:r w:rsidRPr="00D243A8">
        <w:t xml:space="preserve"> (por cada tipo) a las cargas de diseño de acuerdo con el Proyecto de ingeniería.</w:t>
      </w:r>
      <w:r>
        <w:t xml:space="preserve"> Como resultado de la prueba no se aceptarán piezas que superen la tensión de fluencia del material. En caso de que así ocurra se realizará una investigación para determinar si las causas provienen del diseño o de una mala fabricación.</w:t>
      </w:r>
    </w:p>
    <w:p w14:paraId="1F33454F" w14:textId="77777777" w:rsidR="00191AC6" w:rsidRPr="00D243A8" w:rsidRDefault="00191AC6" w:rsidP="00191AC6">
      <w:pPr>
        <w:pStyle w:val="Ttulo1"/>
        <w:keepLines w:val="0"/>
        <w:tabs>
          <w:tab w:val="clear" w:pos="0"/>
        </w:tabs>
        <w:spacing w:before="120" w:after="240" w:line="240" w:lineRule="auto"/>
        <w:ind w:left="432" w:hanging="432"/>
      </w:pPr>
      <w:bookmarkStart w:id="18" w:name="_Toc8659049"/>
      <w:bookmarkStart w:id="19" w:name="_Toc51338284"/>
      <w:r w:rsidRPr="00D243A8">
        <w:t>FABRICACIÓN</w:t>
      </w:r>
      <w:bookmarkEnd w:id="18"/>
      <w:bookmarkEnd w:id="19"/>
      <w:r w:rsidRPr="00D243A8">
        <w:t xml:space="preserve"> </w:t>
      </w:r>
    </w:p>
    <w:p w14:paraId="568C4D34" w14:textId="77777777" w:rsidR="00980B4F" w:rsidRDefault="00980B4F" w:rsidP="00980B4F">
      <w:pPr>
        <w:spacing w:after="0"/>
      </w:pPr>
      <w:r>
        <w:t>La fabricación de cada estructura sólo podrá comenzar una vez que el Cliente aprueba el armado de prueba de la estructura y los planos de fabricación correspondientes, los que deben incluir las modificaciones motivadas por el armado de prueba.</w:t>
      </w:r>
    </w:p>
    <w:p w14:paraId="5F7AA885" w14:textId="77777777" w:rsidR="00980B4F" w:rsidRDefault="00980B4F" w:rsidP="00980B4F">
      <w:pPr>
        <w:spacing w:after="0"/>
      </w:pPr>
      <w:r>
        <w:t>La fabricación se debe hacer de acuerdo con lo indicado en los planos, considerando lo siguiente:</w:t>
      </w:r>
    </w:p>
    <w:p w14:paraId="7F9FCDFB" w14:textId="77777777" w:rsidR="00980B4F" w:rsidRDefault="00980B4F" w:rsidP="006A5B43">
      <w:pPr>
        <w:pStyle w:val="Prrafodelista"/>
        <w:numPr>
          <w:ilvl w:val="0"/>
          <w:numId w:val="4"/>
        </w:numPr>
        <w:ind w:left="1854"/>
      </w:pPr>
      <w:r>
        <w:t>No se aceptará el uso de calor para enderezar el material que se empleará en la fabricación.</w:t>
      </w:r>
    </w:p>
    <w:p w14:paraId="30AE03F4" w14:textId="4F031ED5" w:rsidR="00980B4F" w:rsidRDefault="00980B4F" w:rsidP="006A5B43">
      <w:pPr>
        <w:pStyle w:val="Prrafodelista"/>
        <w:numPr>
          <w:ilvl w:val="0"/>
          <w:numId w:val="4"/>
        </w:numPr>
        <w:ind w:left="1854"/>
      </w:pPr>
      <w:r>
        <w:t xml:space="preserve">En los casos en que durante la fabricación sea necesario usar el calor para doblar piezas o para llevarlas a la geometría especificada, el </w:t>
      </w:r>
      <w:r w:rsidR="00D41CC6">
        <w:t>ADJUDICATARIO</w:t>
      </w:r>
      <w:r>
        <w:t xml:space="preserve"> deberá proponer un método de aplicación de calor en forma localizada y un sistema de control de la temperatura en la zona calentada. Este proceso deberá contar con la aprobación del Cliente y ser ejecutado en su presencia.</w:t>
      </w:r>
    </w:p>
    <w:p w14:paraId="1EDA8587" w14:textId="77777777" w:rsidR="00980B4F" w:rsidRDefault="00980B4F" w:rsidP="006A5B43">
      <w:pPr>
        <w:pStyle w:val="Prrafodelista"/>
        <w:numPr>
          <w:ilvl w:val="0"/>
          <w:numId w:val="4"/>
        </w:numPr>
        <w:ind w:left="1854"/>
      </w:pPr>
      <w:r>
        <w:t>Los cortes que se ejecutarán al material deberán quedar limpios, sin rebabas y sin deformaciones.</w:t>
      </w:r>
    </w:p>
    <w:p w14:paraId="4041565F" w14:textId="517F93D2" w:rsidR="00980B4F" w:rsidRDefault="00980B4F" w:rsidP="006A5B43">
      <w:pPr>
        <w:pStyle w:val="Prrafodelista"/>
        <w:numPr>
          <w:ilvl w:val="0"/>
          <w:numId w:val="4"/>
        </w:numPr>
        <w:ind w:left="1854"/>
      </w:pPr>
      <w:r>
        <w:lastRenderedPageBreak/>
        <w:t xml:space="preserve">Se podrá perforar mediante punzonado sólo hasta espesores de 12 mm </w:t>
      </w:r>
      <w:r w:rsidR="00191AC6">
        <w:t>(</w:t>
      </w:r>
      <w:r>
        <w:t>½”</w:t>
      </w:r>
      <w:r w:rsidR="00191AC6">
        <w:t>)</w:t>
      </w:r>
      <w:r>
        <w:t>. Los agujeros en material de mayor espesor se deberán ejecutar con taladro o mediante un punzonado a un diámetro menor y llevado al diámetro final con escariador.</w:t>
      </w:r>
    </w:p>
    <w:p w14:paraId="259B5B8C" w14:textId="77777777" w:rsidR="00980B4F" w:rsidRDefault="00980B4F" w:rsidP="006A5B43">
      <w:pPr>
        <w:pStyle w:val="Prrafodelista"/>
        <w:numPr>
          <w:ilvl w:val="0"/>
          <w:numId w:val="4"/>
        </w:numPr>
        <w:ind w:left="1854"/>
      </w:pPr>
      <w:r>
        <w:t>Los agujeros no deberán presentar rebabas las que, en caso de producirse, deberán ser eliminadas con una herramienta adecuada.</w:t>
      </w:r>
    </w:p>
    <w:p w14:paraId="5413C5F3" w14:textId="77777777" w:rsidR="00980B4F" w:rsidRDefault="00980B4F" w:rsidP="006A5B43">
      <w:pPr>
        <w:pStyle w:val="Prrafodelista"/>
        <w:numPr>
          <w:ilvl w:val="0"/>
          <w:numId w:val="4"/>
        </w:numPr>
        <w:ind w:left="1854"/>
      </w:pPr>
      <w:r>
        <w:t>Los agujeros deberán ser circulares y perpendiculares a las caras del elemento perforado</w:t>
      </w:r>
    </w:p>
    <w:p w14:paraId="159DEF0B" w14:textId="77777777" w:rsidR="00980B4F" w:rsidRDefault="00980B4F" w:rsidP="006A5B43">
      <w:pPr>
        <w:pStyle w:val="Prrafodelista"/>
        <w:numPr>
          <w:ilvl w:val="0"/>
          <w:numId w:val="4"/>
        </w:numPr>
        <w:ind w:left="1854"/>
      </w:pPr>
      <w:r>
        <w:t>En los casos de piezas con dobleces importantes se ejecutará primero el doblez y a continuación las perforaciones cercanas al doblez.</w:t>
      </w:r>
    </w:p>
    <w:p w14:paraId="66E844D2" w14:textId="77777777" w:rsidR="00980B4F" w:rsidRDefault="00980B4F" w:rsidP="006A5B43">
      <w:pPr>
        <w:pStyle w:val="Prrafodelista"/>
        <w:numPr>
          <w:ilvl w:val="0"/>
          <w:numId w:val="4"/>
        </w:numPr>
        <w:ind w:left="1854"/>
      </w:pPr>
      <w:r>
        <w:t>No se aceptará por ninguna circunstancia la reparación de perforaciones mediante relleno con soldadura y reperforación.</w:t>
      </w:r>
    </w:p>
    <w:p w14:paraId="77A52598" w14:textId="594EC815" w:rsidR="00980B4F" w:rsidRDefault="00980B4F" w:rsidP="006A5B43">
      <w:pPr>
        <w:pStyle w:val="Prrafodelista"/>
        <w:numPr>
          <w:ilvl w:val="0"/>
          <w:numId w:val="4"/>
        </w:numPr>
        <w:ind w:left="1854"/>
      </w:pPr>
      <w:r>
        <w:t xml:space="preserve">El </w:t>
      </w:r>
      <w:r w:rsidR="00D41CC6">
        <w:t>ADJUDICATARIO</w:t>
      </w:r>
      <w:r>
        <w:t xml:space="preserve"> deberá cumplir estrictamente con los perfiles, secciones, espesores, tamaños y detalles de fabricación que muestren los planos.</w:t>
      </w:r>
    </w:p>
    <w:p w14:paraId="4257BCEF" w14:textId="77777777" w:rsidR="00191AC6" w:rsidRPr="00376C85" w:rsidRDefault="00191AC6" w:rsidP="006A5B43">
      <w:pPr>
        <w:pStyle w:val="Prrafodelista"/>
        <w:numPr>
          <w:ilvl w:val="0"/>
          <w:numId w:val="4"/>
        </w:numPr>
        <w:ind w:left="1854"/>
      </w:pPr>
      <w:r w:rsidRPr="00D243A8">
        <w:t>El despacho se considerará terminado, una vez que el material se encuentre en las dependencias que el cliente indique para tales efectos, pudiendo ser una bodega u obra donde se realice el montaje de la estructura</w:t>
      </w:r>
    </w:p>
    <w:p w14:paraId="276216A2" w14:textId="2BF2C132" w:rsidR="00980B4F" w:rsidRDefault="00980B4F" w:rsidP="00980B4F">
      <w:pPr>
        <w:pStyle w:val="Prrafodelista"/>
        <w:ind w:left="1854"/>
      </w:pPr>
    </w:p>
    <w:p w14:paraId="57E508FA" w14:textId="77777777" w:rsidR="00191AC6" w:rsidRDefault="00191AC6" w:rsidP="00191AC6">
      <w:pPr>
        <w:spacing w:after="0"/>
      </w:pPr>
      <w:r>
        <w:t>Se garantizará la utilización por parte de la fábrica de los materiales de la calidad ofertada mediante los siguientes procedimientos:</w:t>
      </w:r>
    </w:p>
    <w:p w14:paraId="089653B6" w14:textId="689ECA2B" w:rsidR="00191AC6" w:rsidRDefault="00191AC6" w:rsidP="00191AC6">
      <w:pPr>
        <w:spacing w:after="0"/>
      </w:pPr>
      <w:r>
        <w:t>El Fabricante seleccionado deberá contar con un plan de aseguramiento de calidad bajo estándares internacionales validados en Chile, tales como ISO. El Fabricante deberá entregar como parte del plan las actividades del proceso y parámetros para el control de calidad de estas, basado en sus propios estándares y las exigencias requeridas en este documento. Dicho plan deberá contener como mínimo la identificación de: actividad, variables a controlar, tolerancia, tipo de inspección y/o ensayo, frecuencia de control, registro asociado, equipo de inspección, medición y ensayo. Todo lo anterior deberá estar de acuerdo con el estándar internacional respectivo. Todos los equipos e instrumentos utilizados para el control del recubrimiento, tanto por parte del fabricante como por el cliente, deben contar con su certificado de calibración, otorgado por un organismo reconocido de tercera parte.</w:t>
      </w:r>
    </w:p>
    <w:p w14:paraId="1AEA7156" w14:textId="2859D383" w:rsidR="00191AC6" w:rsidRPr="00216028" w:rsidRDefault="00191AC6" w:rsidP="00191AC6">
      <w:pPr>
        <w:spacing w:after="0"/>
      </w:pPr>
      <w:r>
        <w:t>El fabricante deberá dar cumplimiento a estas especificaciones técnicas completando la hoja de Características Técnicas Garantizadas (CTG) ofreciendo características iguales o superiores a las solicitadas en esta especificación.</w:t>
      </w:r>
    </w:p>
    <w:p w14:paraId="4FB3F38C" w14:textId="585A5630" w:rsidR="00980B4F" w:rsidRDefault="00980B4F" w:rsidP="00980B4F">
      <w:pPr>
        <w:pStyle w:val="Ttulo2"/>
        <w:ind w:left="1134" w:hanging="1134"/>
      </w:pPr>
      <w:bookmarkStart w:id="20" w:name="_Toc51338285"/>
      <w:r>
        <w:t>TOLERANCIAS</w:t>
      </w:r>
      <w:bookmarkEnd w:id="20"/>
    </w:p>
    <w:p w14:paraId="2B8EBF30" w14:textId="01BF4F7A" w:rsidR="00980B4F" w:rsidRPr="00C56255" w:rsidRDefault="00980B4F" w:rsidP="00980B4F">
      <w:pPr>
        <w:pStyle w:val="Ttulo4"/>
        <w:tabs>
          <w:tab w:val="left" w:pos="1134"/>
          <w:tab w:val="left" w:pos="1276"/>
          <w:tab w:val="left" w:pos="1560"/>
          <w:tab w:val="left" w:pos="1843"/>
          <w:tab w:val="left" w:pos="2268"/>
        </w:tabs>
      </w:pPr>
      <w:bookmarkStart w:id="21" w:name="_Toc51338286"/>
      <w:r>
        <w:t>Dimensiones de los materiales</w:t>
      </w:r>
      <w:bookmarkEnd w:id="21"/>
    </w:p>
    <w:p w14:paraId="7591D503" w14:textId="77777777" w:rsidR="00980B4F" w:rsidRDefault="00980B4F" w:rsidP="006A5B43">
      <w:pPr>
        <w:pStyle w:val="Prrafodelista"/>
        <w:numPr>
          <w:ilvl w:val="0"/>
          <w:numId w:val="5"/>
        </w:numPr>
        <w:spacing w:line="288" w:lineRule="auto"/>
        <w:ind w:left="431" w:firstLine="703"/>
        <w:contextualSpacing w:val="0"/>
      </w:pPr>
      <w:r>
        <w:t>Perfiles y planchas</w:t>
      </w:r>
    </w:p>
    <w:p w14:paraId="76A5B81E" w14:textId="0432D922" w:rsidR="00980B4F" w:rsidRDefault="00980B4F" w:rsidP="00980B4F">
      <w:pPr>
        <w:spacing w:after="0"/>
        <w:ind w:left="1418"/>
      </w:pPr>
      <w:r>
        <w:t>Los perfiles y planchas laminados que se utilicen deberán cumplir con las tolerancias geométricas que establece la Norma ASTM A6 última edición</w:t>
      </w:r>
      <w:r w:rsidR="00920EF6">
        <w:t>.</w:t>
      </w:r>
    </w:p>
    <w:p w14:paraId="4E95439E" w14:textId="77777777" w:rsidR="00980B4F" w:rsidRDefault="00980B4F" w:rsidP="00980B4F">
      <w:pPr>
        <w:spacing w:after="0"/>
        <w:ind w:left="1418"/>
      </w:pPr>
      <w:r>
        <w:lastRenderedPageBreak/>
        <w:t>Para las dimensiones de un perfil ángulo de plancha doblada, se aplicarán las tolerancias siguientes:</w:t>
      </w:r>
    </w:p>
    <w:p w14:paraId="44613AB0" w14:textId="77777777" w:rsidR="00980B4F" w:rsidRDefault="00980B4F" w:rsidP="00980B4F">
      <w:pPr>
        <w:spacing w:after="0"/>
        <w:ind w:left="1418"/>
      </w:pPr>
    </w:p>
    <w:tbl>
      <w:tblPr>
        <w:tblStyle w:val="Sombreadoclaro"/>
        <w:tblW w:w="5523" w:type="dxa"/>
        <w:jc w:val="center"/>
        <w:tblLayout w:type="fixed"/>
        <w:tblLook w:val="06A0" w:firstRow="1" w:lastRow="0" w:firstColumn="1" w:lastColumn="0" w:noHBand="1" w:noVBand="1"/>
      </w:tblPr>
      <w:tblGrid>
        <w:gridCol w:w="1554"/>
        <w:gridCol w:w="1701"/>
        <w:gridCol w:w="1134"/>
        <w:gridCol w:w="1134"/>
      </w:tblGrid>
      <w:tr w:rsidR="00980B4F" w:rsidRPr="00B04CEB" w14:paraId="067D7531" w14:textId="77777777" w:rsidTr="00980B4F">
        <w:trPr>
          <w:cnfStyle w:val="100000000000" w:firstRow="1" w:lastRow="0" w:firstColumn="0" w:lastColumn="0" w:oddVBand="0" w:evenVBand="0" w:oddHBand="0" w:evenHBand="0" w:firstRowFirstColumn="0" w:firstRowLastColumn="0" w:lastRowFirstColumn="0" w:lastRowLastColumn="0"/>
          <w:trHeight w:hRule="exact" w:val="716"/>
          <w:jc w:val="center"/>
        </w:trPr>
        <w:tc>
          <w:tcPr>
            <w:cnfStyle w:val="001000000000" w:firstRow="0" w:lastRow="0" w:firstColumn="1" w:lastColumn="0" w:oddVBand="0" w:evenVBand="0" w:oddHBand="0" w:evenHBand="0" w:firstRowFirstColumn="0" w:firstRowLastColumn="0" w:lastRowFirstColumn="0" w:lastRowLastColumn="0"/>
            <w:tcW w:w="1554" w:type="dxa"/>
          </w:tcPr>
          <w:p w14:paraId="4F4FF3D1"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Ancho de ala b</w:t>
            </w:r>
          </w:p>
        </w:tc>
        <w:tc>
          <w:tcPr>
            <w:tcW w:w="1701" w:type="dxa"/>
          </w:tcPr>
          <w:p w14:paraId="49497696"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alas</w:t>
            </w:r>
          </w:p>
        </w:tc>
        <w:tc>
          <w:tcPr>
            <w:tcW w:w="2268" w:type="dxa"/>
            <w:gridSpan w:val="2"/>
          </w:tcPr>
          <w:p w14:paraId="22573448"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espesor e</w:t>
            </w:r>
          </w:p>
        </w:tc>
      </w:tr>
      <w:tr w:rsidR="00980B4F" w:rsidRPr="00B04CEB" w14:paraId="4183666F" w14:textId="77777777" w:rsidTr="00980B4F">
        <w:trPr>
          <w:trHeight w:hRule="exact" w:val="455"/>
          <w:jc w:val="center"/>
        </w:trPr>
        <w:tc>
          <w:tcPr>
            <w:cnfStyle w:val="001000000000" w:firstRow="0" w:lastRow="0" w:firstColumn="1" w:lastColumn="0" w:oddVBand="0" w:evenVBand="0" w:oddHBand="0" w:evenHBand="0" w:firstRowFirstColumn="0" w:firstRowLastColumn="0" w:lastRowFirstColumn="0" w:lastRowLastColumn="0"/>
            <w:tcW w:w="1554" w:type="dxa"/>
          </w:tcPr>
          <w:p w14:paraId="160593C6"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mm</w:t>
            </w:r>
          </w:p>
        </w:tc>
        <w:tc>
          <w:tcPr>
            <w:tcW w:w="1701" w:type="dxa"/>
          </w:tcPr>
          <w:p w14:paraId="6F02C488"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mm</w:t>
            </w:r>
          </w:p>
        </w:tc>
        <w:tc>
          <w:tcPr>
            <w:tcW w:w="1134" w:type="dxa"/>
          </w:tcPr>
          <w:p w14:paraId="583A78AF"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e≤5 mm</w:t>
            </w:r>
          </w:p>
        </w:tc>
        <w:tc>
          <w:tcPr>
            <w:tcW w:w="1134" w:type="dxa"/>
          </w:tcPr>
          <w:p w14:paraId="5634C556"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e&gt;5mm</w:t>
            </w:r>
          </w:p>
        </w:tc>
      </w:tr>
      <w:tr w:rsidR="00980B4F" w:rsidRPr="00B04CEB" w14:paraId="425B9B0A" w14:textId="77777777" w:rsidTr="00980B4F">
        <w:trPr>
          <w:trHeight w:hRule="exact" w:val="417"/>
          <w:jc w:val="center"/>
        </w:trPr>
        <w:tc>
          <w:tcPr>
            <w:cnfStyle w:val="001000000000" w:firstRow="0" w:lastRow="0" w:firstColumn="1" w:lastColumn="0" w:oddVBand="0" w:evenVBand="0" w:oddHBand="0" w:evenHBand="0" w:firstRowFirstColumn="0" w:firstRowLastColumn="0" w:lastRowFirstColumn="0" w:lastRowLastColumn="0"/>
            <w:tcW w:w="1554" w:type="dxa"/>
          </w:tcPr>
          <w:p w14:paraId="68FD8345"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&lt; 50</w:t>
            </w:r>
          </w:p>
        </w:tc>
        <w:tc>
          <w:tcPr>
            <w:tcW w:w="1701" w:type="dxa"/>
          </w:tcPr>
          <w:p w14:paraId="60A1CAD3"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1,2</w:t>
            </w:r>
          </w:p>
        </w:tc>
        <w:tc>
          <w:tcPr>
            <w:tcW w:w="1134" w:type="dxa"/>
          </w:tcPr>
          <w:p w14:paraId="39EEFBE9"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2042EBC5"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2443F73" w14:textId="77777777" w:rsidTr="00980B4F">
        <w:trPr>
          <w:trHeight w:hRule="exact" w:val="437"/>
          <w:jc w:val="center"/>
        </w:trPr>
        <w:tc>
          <w:tcPr>
            <w:cnfStyle w:val="001000000000" w:firstRow="0" w:lastRow="0" w:firstColumn="1" w:lastColumn="0" w:oddVBand="0" w:evenVBand="0" w:oddHBand="0" w:evenHBand="0" w:firstRowFirstColumn="0" w:firstRowLastColumn="0" w:lastRowFirstColumn="0" w:lastRowLastColumn="0"/>
            <w:tcW w:w="1554" w:type="dxa"/>
          </w:tcPr>
          <w:p w14:paraId="4F57AA7F"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50 ≤ b &lt; 65</w:t>
            </w:r>
          </w:p>
        </w:tc>
        <w:tc>
          <w:tcPr>
            <w:tcW w:w="1701" w:type="dxa"/>
          </w:tcPr>
          <w:p w14:paraId="71349822"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1,6</w:t>
            </w:r>
          </w:p>
        </w:tc>
        <w:tc>
          <w:tcPr>
            <w:tcW w:w="1134" w:type="dxa"/>
          </w:tcPr>
          <w:p w14:paraId="09BD53EE"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3F498370"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785FD1B" w14:textId="77777777" w:rsidTr="00980B4F">
        <w:trPr>
          <w:trHeight w:hRule="exact" w:val="415"/>
          <w:jc w:val="center"/>
        </w:trPr>
        <w:tc>
          <w:tcPr>
            <w:cnfStyle w:val="001000000000" w:firstRow="0" w:lastRow="0" w:firstColumn="1" w:lastColumn="0" w:oddVBand="0" w:evenVBand="0" w:oddHBand="0" w:evenHBand="0" w:firstRowFirstColumn="0" w:firstRowLastColumn="0" w:lastRowFirstColumn="0" w:lastRowLastColumn="0"/>
            <w:tcW w:w="1554" w:type="dxa"/>
          </w:tcPr>
          <w:p w14:paraId="0F42D780"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≥65</w:t>
            </w:r>
          </w:p>
        </w:tc>
        <w:tc>
          <w:tcPr>
            <w:tcW w:w="1701" w:type="dxa"/>
          </w:tcPr>
          <w:p w14:paraId="1252103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2,4</w:t>
            </w:r>
          </w:p>
        </w:tc>
        <w:tc>
          <w:tcPr>
            <w:tcW w:w="1134" w:type="dxa"/>
          </w:tcPr>
          <w:p w14:paraId="7145AA41"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c>
          <w:tcPr>
            <w:tcW w:w="1134" w:type="dxa"/>
          </w:tcPr>
          <w:p w14:paraId="18A1855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0,4</w:t>
            </w:r>
          </w:p>
        </w:tc>
      </w:tr>
    </w:tbl>
    <w:p w14:paraId="22AF75AD" w14:textId="77777777" w:rsidR="00980B4F" w:rsidRDefault="00980B4F" w:rsidP="00980B4F">
      <w:pPr>
        <w:spacing w:after="0"/>
      </w:pPr>
    </w:p>
    <w:p w14:paraId="3A4BB0C0" w14:textId="77777777" w:rsidR="00980B4F" w:rsidRDefault="00980B4F" w:rsidP="00980B4F">
      <w:pPr>
        <w:spacing w:after="0"/>
      </w:pPr>
      <w:r w:rsidRPr="00980B4F">
        <w:t>La tolerancia de escuadrado será de 1,5 grados sexagesimales.</w:t>
      </w:r>
    </w:p>
    <w:p w14:paraId="13F561F7" w14:textId="77777777" w:rsidR="00980B4F" w:rsidRPr="00980B4F" w:rsidRDefault="00980B4F" w:rsidP="00980B4F"/>
    <w:p w14:paraId="52377B27" w14:textId="09BA6CC1" w:rsidR="00980B4F" w:rsidRDefault="00980B4F" w:rsidP="00980B4F">
      <w:pPr>
        <w:pStyle w:val="Ttulo4"/>
        <w:tabs>
          <w:tab w:val="left" w:pos="1134"/>
          <w:tab w:val="left" w:pos="1276"/>
          <w:tab w:val="left" w:pos="1560"/>
          <w:tab w:val="left" w:pos="1843"/>
          <w:tab w:val="left" w:pos="2268"/>
        </w:tabs>
      </w:pPr>
      <w:bookmarkStart w:id="22" w:name="_Toc51338287"/>
      <w:r>
        <w:t>Tolerancias</w:t>
      </w:r>
      <w:r w:rsidR="00191AC6">
        <w:t xml:space="preserve"> de fabricación</w:t>
      </w:r>
      <w:bookmarkEnd w:id="22"/>
    </w:p>
    <w:p w14:paraId="0A56C24A" w14:textId="77777777" w:rsidR="00980B4F" w:rsidRPr="00980B4F" w:rsidRDefault="00980B4F" w:rsidP="006A5B43">
      <w:pPr>
        <w:pStyle w:val="Prrafodelista"/>
        <w:numPr>
          <w:ilvl w:val="0"/>
          <w:numId w:val="4"/>
        </w:numPr>
        <w:ind w:left="1854"/>
      </w:pPr>
      <w:r w:rsidRPr="00980B4F">
        <w:t>Distancia Entre Agujeros</w:t>
      </w:r>
    </w:p>
    <w:p w14:paraId="3D683B38" w14:textId="56F14DE1" w:rsidR="00980B4F" w:rsidRPr="00980B4F" w:rsidRDefault="00980B4F" w:rsidP="006A5B43">
      <w:pPr>
        <w:pStyle w:val="Prrafodelista"/>
        <w:numPr>
          <w:ilvl w:val="0"/>
          <w:numId w:val="3"/>
        </w:numPr>
        <w:ind w:left="2574"/>
      </w:pPr>
      <w:r w:rsidRPr="00980B4F">
        <w:t>Para distancias mayores que 0,60 m.</w:t>
      </w:r>
      <w:r w:rsidRPr="00980B4F">
        <w:tab/>
      </w:r>
      <w:r w:rsidRPr="00980B4F">
        <w:tab/>
        <w:t>: 1,5 mm</w:t>
      </w:r>
    </w:p>
    <w:p w14:paraId="62B49EDF" w14:textId="77777777" w:rsidR="00980B4F" w:rsidRPr="00980B4F" w:rsidRDefault="00980B4F" w:rsidP="006A5B43">
      <w:pPr>
        <w:pStyle w:val="Prrafodelista"/>
        <w:numPr>
          <w:ilvl w:val="0"/>
          <w:numId w:val="3"/>
        </w:numPr>
        <w:tabs>
          <w:tab w:val="left" w:pos="7088"/>
        </w:tabs>
        <w:ind w:left="2574"/>
      </w:pPr>
      <w:r w:rsidRPr="00980B4F">
        <w:t>Para distancias menores o iguales que 0,60 m.</w:t>
      </w:r>
      <w:r w:rsidRPr="00980B4F">
        <w:tab/>
        <w:t>: 0,8 mm</w:t>
      </w:r>
    </w:p>
    <w:p w14:paraId="463FAE72" w14:textId="77777777" w:rsidR="00980B4F" w:rsidRPr="00980B4F" w:rsidRDefault="00980B4F" w:rsidP="006A5B43">
      <w:pPr>
        <w:pStyle w:val="Prrafodelista"/>
        <w:numPr>
          <w:ilvl w:val="0"/>
          <w:numId w:val="3"/>
        </w:numPr>
        <w:ind w:left="2574"/>
      </w:pPr>
      <w:r w:rsidRPr="00980B4F">
        <w:t>En conjuntos de agujeros.</w:t>
      </w:r>
      <w:r w:rsidRPr="00980B4F">
        <w:tab/>
      </w:r>
      <w:r w:rsidRPr="00980B4F">
        <w:tab/>
      </w:r>
      <w:r w:rsidRPr="00980B4F">
        <w:tab/>
      </w:r>
      <w:r w:rsidRPr="00980B4F">
        <w:tab/>
        <w:t>: 0,8 mm</w:t>
      </w:r>
    </w:p>
    <w:p w14:paraId="141438AA" w14:textId="7380483D" w:rsidR="00980B4F" w:rsidRPr="00980B4F" w:rsidRDefault="00980B4F" w:rsidP="006A5B43">
      <w:pPr>
        <w:pStyle w:val="Prrafodelista"/>
        <w:numPr>
          <w:ilvl w:val="0"/>
          <w:numId w:val="4"/>
        </w:numPr>
        <w:ind w:left="1854"/>
      </w:pPr>
      <w:r w:rsidRPr="00980B4F">
        <w:t xml:space="preserve">Gramiles </w:t>
      </w:r>
      <w:r w:rsidRPr="00980B4F">
        <w:tab/>
      </w:r>
      <w:r w:rsidRPr="00980B4F">
        <w:tab/>
      </w:r>
      <w:r w:rsidRPr="00980B4F">
        <w:tab/>
      </w:r>
      <w:r w:rsidRPr="00980B4F">
        <w:tab/>
      </w:r>
      <w:r w:rsidRPr="00980B4F">
        <w:tab/>
      </w:r>
      <w:r w:rsidRPr="00980B4F">
        <w:tab/>
      </w:r>
      <w:r>
        <w:t xml:space="preserve">              </w:t>
      </w:r>
      <w:r w:rsidRPr="00980B4F">
        <w:t>: 0,8 mm</w:t>
      </w:r>
    </w:p>
    <w:p w14:paraId="66CE7ECA" w14:textId="1B6042D9" w:rsidR="00980B4F" w:rsidRPr="005859CB" w:rsidRDefault="00980B4F" w:rsidP="006A5B43">
      <w:pPr>
        <w:pStyle w:val="Prrafodelista"/>
        <w:numPr>
          <w:ilvl w:val="0"/>
          <w:numId w:val="4"/>
        </w:numPr>
        <w:ind w:left="1854"/>
        <w:rPr>
          <w:lang w:val="es-ES"/>
        </w:rPr>
      </w:pPr>
      <w:r w:rsidRPr="00980B4F">
        <w:t xml:space="preserve">Distancia de agujeros a bordes cortados a tijera </w:t>
      </w:r>
      <w:r w:rsidRPr="00980B4F">
        <w:tab/>
      </w:r>
      <w:r>
        <w:t xml:space="preserve">              </w:t>
      </w:r>
      <w:r w:rsidRPr="005859CB">
        <w:rPr>
          <w:lang w:val="es-ES"/>
        </w:rPr>
        <w:t>: 1,5 mm</w:t>
      </w:r>
    </w:p>
    <w:p w14:paraId="0217DF15" w14:textId="77777777" w:rsidR="00980B4F" w:rsidRPr="00980B4F" w:rsidRDefault="00980B4F" w:rsidP="00980B4F">
      <w:pPr>
        <w:rPr>
          <w:lang w:val="es-ES"/>
        </w:rPr>
      </w:pPr>
    </w:p>
    <w:p w14:paraId="13CC70D7" w14:textId="5B2949EA" w:rsidR="00980B4F" w:rsidRDefault="00980B4F" w:rsidP="00980B4F">
      <w:pPr>
        <w:pStyle w:val="Ttulo4"/>
        <w:tabs>
          <w:tab w:val="left" w:pos="1134"/>
          <w:tab w:val="left" w:pos="1276"/>
          <w:tab w:val="left" w:pos="1560"/>
          <w:tab w:val="left" w:pos="1843"/>
          <w:tab w:val="left" w:pos="2268"/>
        </w:tabs>
      </w:pPr>
      <w:bookmarkStart w:id="23" w:name="_Toc51338288"/>
      <w:r>
        <w:t>Diámetro de los agujeros</w:t>
      </w:r>
      <w:bookmarkEnd w:id="23"/>
    </w:p>
    <w:p w14:paraId="741DAB9F" w14:textId="77777777" w:rsidR="00980B4F" w:rsidRPr="009E6DF7" w:rsidRDefault="00980B4F" w:rsidP="00980B4F">
      <w:pPr>
        <w:rPr>
          <w:lang w:val="es-ES"/>
        </w:rPr>
      </w:pPr>
      <w:r w:rsidRPr="009E6DF7">
        <w:rPr>
          <w:lang w:val="es-ES"/>
        </w:rPr>
        <w:t>El diámetro de los agujeros será el indicado en los planos con una tolerancia de + 0,5 mm.</w:t>
      </w:r>
    </w:p>
    <w:p w14:paraId="314DD9CA" w14:textId="10EA4EA0" w:rsidR="00980B4F" w:rsidRDefault="00980B4F" w:rsidP="00980B4F">
      <w:pPr>
        <w:rPr>
          <w:lang w:val="es-ES"/>
        </w:rPr>
      </w:pPr>
      <w:r w:rsidRPr="009E6DF7">
        <w:rPr>
          <w:lang w:val="es-ES"/>
        </w:rPr>
        <w:t>En caso de producirse en el agujero algún defecto de conicidad entre ambas caras de la pieza y/o de oval</w:t>
      </w:r>
      <w:r w:rsidR="00191AC6">
        <w:rPr>
          <w:lang w:val="es-ES"/>
        </w:rPr>
        <w:t>ado</w:t>
      </w:r>
      <w:r w:rsidRPr="009E6DF7">
        <w:rPr>
          <w:lang w:val="es-ES"/>
        </w:rPr>
        <w:t>, la tolerancia de desviación respecto al diámetro nominal de la perforación será de 10% del espesor de la pieza con un tope de 1 mm.</w:t>
      </w:r>
    </w:p>
    <w:p w14:paraId="127301A9" w14:textId="41021E24" w:rsidR="00980B4F" w:rsidRDefault="00980B4F" w:rsidP="00980B4F">
      <w:pPr>
        <w:pStyle w:val="Ttulo4"/>
        <w:tabs>
          <w:tab w:val="left" w:pos="1134"/>
          <w:tab w:val="left" w:pos="1276"/>
          <w:tab w:val="left" w:pos="1560"/>
          <w:tab w:val="left" w:pos="1843"/>
          <w:tab w:val="left" w:pos="2268"/>
        </w:tabs>
      </w:pPr>
      <w:bookmarkStart w:id="24" w:name="_Toc51338289"/>
      <w:r>
        <w:t>Rectilineidad</w:t>
      </w:r>
      <w:bookmarkEnd w:id="24"/>
    </w:p>
    <w:p w14:paraId="5BDACEA9" w14:textId="77777777" w:rsidR="00980B4F" w:rsidRPr="009E6DF7" w:rsidRDefault="00980B4F" w:rsidP="00980B4F">
      <w:pPr>
        <w:rPr>
          <w:lang w:val="es-ES"/>
        </w:rPr>
      </w:pPr>
      <w:r w:rsidRPr="009E6DF7">
        <w:rPr>
          <w:lang w:val="es-ES"/>
        </w:rPr>
        <w:t>La flecha en una pieza no puede ser mayor que:</w:t>
      </w:r>
    </w:p>
    <w:p w14:paraId="7437046E" w14:textId="77777777" w:rsidR="00980B4F" w:rsidRPr="00980B4F" w:rsidRDefault="00980B4F" w:rsidP="006A5B43">
      <w:pPr>
        <w:pStyle w:val="Prrafodelista"/>
        <w:numPr>
          <w:ilvl w:val="0"/>
          <w:numId w:val="4"/>
        </w:numPr>
        <w:ind w:left="1854"/>
      </w:pPr>
      <w:r w:rsidRPr="00980B4F">
        <w:t>La flecha en una pieza no puede ser mayor que F = L / 1000, siendo L = largo de la pieza.</w:t>
      </w:r>
    </w:p>
    <w:p w14:paraId="7549906A" w14:textId="72C22023" w:rsidR="00980B4F" w:rsidRDefault="00980B4F" w:rsidP="006A5B43">
      <w:pPr>
        <w:pStyle w:val="Prrafodelista"/>
        <w:numPr>
          <w:ilvl w:val="0"/>
          <w:numId w:val="4"/>
        </w:numPr>
        <w:ind w:left="1854"/>
      </w:pPr>
      <w:r w:rsidRPr="00980B4F">
        <w:t>La flecha máxima en cualquier sentido y en cualquier trozo de la barra no podrá exceder un 0,2% de la longitud de la cuerda en el trozo considerado.</w:t>
      </w:r>
    </w:p>
    <w:p w14:paraId="71D351E8" w14:textId="77777777" w:rsidR="00191AC6" w:rsidRDefault="00191AC6" w:rsidP="00191AC6">
      <w:pPr>
        <w:spacing w:after="0"/>
      </w:pPr>
    </w:p>
    <w:p w14:paraId="52FA226C" w14:textId="77777777" w:rsidR="00191AC6" w:rsidRDefault="00191AC6" w:rsidP="00191AC6">
      <w:pPr>
        <w:pStyle w:val="Ttulo4"/>
        <w:tabs>
          <w:tab w:val="left" w:pos="1134"/>
          <w:tab w:val="left" w:pos="1276"/>
          <w:tab w:val="left" w:pos="1560"/>
          <w:tab w:val="left" w:pos="1843"/>
          <w:tab w:val="left" w:pos="2268"/>
        </w:tabs>
      </w:pPr>
      <w:bookmarkStart w:id="25" w:name="_Toc51338290"/>
      <w:r>
        <w:lastRenderedPageBreak/>
        <w:t>Pernos y arandelas</w:t>
      </w:r>
      <w:bookmarkEnd w:id="25"/>
    </w:p>
    <w:p w14:paraId="61076DDD" w14:textId="77777777" w:rsidR="00191AC6" w:rsidRPr="00191AC6" w:rsidRDefault="00191AC6" w:rsidP="00191AC6">
      <w:pPr>
        <w:rPr>
          <w:lang w:val="es-ES"/>
        </w:rPr>
      </w:pPr>
      <w:r w:rsidRPr="00191AC6">
        <w:rPr>
          <w:lang w:val="es-ES"/>
        </w:rPr>
        <w:t>Las dimensiones y tolerancia de los pernos y tuercas deben cumplir con lo especificado en las normas ANSI B18.2.1 para pernos tipo “Heavy Hex Structural Bolts” y ANSI B18.2.2 para tuercas “Heavy Hex Nuts”. 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1C57DD59" w14:textId="1FE316A5" w:rsidR="00191AC6" w:rsidRPr="00191AC6" w:rsidRDefault="00191AC6" w:rsidP="00191AC6">
      <w:pPr>
        <w:rPr>
          <w:lang w:val="es-ES"/>
        </w:rPr>
      </w:pPr>
      <w:r w:rsidRPr="00191AC6">
        <w:rPr>
          <w:lang w:val="es-ES"/>
        </w:rPr>
        <w:t>Si los pernos llevan arandelas de presión, éstas deberán ser del tipo definido por la tabla 3 de la norma ANSI B18.21.1</w:t>
      </w:r>
    </w:p>
    <w:p w14:paraId="28BF5BA6" w14:textId="3A9CA471" w:rsidR="00D13216" w:rsidRDefault="00D13216" w:rsidP="00D13216">
      <w:pPr>
        <w:pStyle w:val="Ttulo2"/>
        <w:ind w:left="1134" w:hanging="1134"/>
      </w:pPr>
      <w:bookmarkStart w:id="26" w:name="_Toc51338291"/>
      <w:r>
        <w:t>PERNOS DE ANCLAJE</w:t>
      </w:r>
      <w:bookmarkEnd w:id="26"/>
    </w:p>
    <w:p w14:paraId="786E298C" w14:textId="3D817A3B" w:rsidR="00D13216" w:rsidRPr="00D13216" w:rsidRDefault="00D13216" w:rsidP="00D13216">
      <w:pPr>
        <w:rPr>
          <w:lang w:val="es-ES"/>
        </w:rPr>
      </w:pPr>
      <w:r w:rsidRPr="00D13216">
        <w:rPr>
          <w:lang w:val="es-ES"/>
        </w:rPr>
        <w:t xml:space="preserve">La fabricación de los pernos de anclaje se realizará según lo indicado en los planos y lo estipulado en las presentes especificaciones. El suministro incluye los pernos, las tuercas, contratuercas y golillas de presión. Los pernos de anclaje se fabricarán con acero calidad ASTM A193 </w:t>
      </w:r>
      <w:r w:rsidR="00F523C2">
        <w:rPr>
          <w:lang w:val="es-ES"/>
        </w:rPr>
        <w:t>Tipo</w:t>
      </w:r>
      <w:r w:rsidRPr="00D13216">
        <w:rPr>
          <w:lang w:val="es-ES"/>
        </w:rPr>
        <w:t xml:space="preserve"> B7.</w:t>
      </w:r>
    </w:p>
    <w:p w14:paraId="353CC71D" w14:textId="72A6A639" w:rsidR="00D13216" w:rsidRPr="00D13216" w:rsidRDefault="00D13216" w:rsidP="00D13216">
      <w:pPr>
        <w:rPr>
          <w:lang w:val="es-ES"/>
        </w:rPr>
      </w:pPr>
      <w:r w:rsidRPr="00D13216">
        <w:rPr>
          <w:lang w:val="es-ES"/>
        </w:rPr>
        <w:t xml:space="preserve">No se aceptará ningún tipo de soldadura ni doblado en los pernos calidad ASTM A193 </w:t>
      </w:r>
      <w:r w:rsidR="00F523C2">
        <w:rPr>
          <w:lang w:val="es-ES"/>
        </w:rPr>
        <w:t>Tipo</w:t>
      </w:r>
      <w:r w:rsidRPr="00D13216">
        <w:rPr>
          <w:lang w:val="es-ES"/>
        </w:rPr>
        <w:t xml:space="preserve"> B7. Se aceptará el uso de pernos químicos que cuenten con certificado de calidad frente al desempeño sísmico, previa autorización del Ingeniero Jefe.</w:t>
      </w:r>
    </w:p>
    <w:p w14:paraId="77AF62B2" w14:textId="77777777" w:rsidR="00D13216" w:rsidRPr="00D13216" w:rsidRDefault="00D13216" w:rsidP="00D13216">
      <w:pPr>
        <w:rPr>
          <w:lang w:val="es-ES"/>
        </w:rPr>
      </w:pPr>
      <w:r w:rsidRPr="00D13216">
        <w:rPr>
          <w:lang w:val="es-ES"/>
        </w:rPr>
        <w:t>Se aceptará fabricar los pernos de anclaje con aceros de calidades ASTAM A36, A240ES, A270ES u otro equivalente, siempre que su uso se haya considerado en sus respectivas memorias de cálculo y que además cumplan con las siguientes exigencias:</w:t>
      </w:r>
    </w:p>
    <w:p w14:paraId="1E6A4B97" w14:textId="7447A0E6" w:rsidR="00D13216" w:rsidRDefault="00D13216" w:rsidP="006A5B43">
      <w:pPr>
        <w:pStyle w:val="Prrafodelista"/>
        <w:numPr>
          <w:ilvl w:val="0"/>
          <w:numId w:val="4"/>
        </w:numPr>
        <w:ind w:left="1854"/>
      </w:pPr>
      <w:r>
        <w:t xml:space="preserve">La resiliencia del acero medida en ensayos de impacto según Charpy V-NTOCH, a </w:t>
      </w:r>
      <w:r w:rsidR="00497645">
        <w:t>-1</w:t>
      </w:r>
      <w:r>
        <w:t>0ºC no deberá ser inferior a 27 joules. Los ensayos de resiliencia se deberán efectuar para un mínimo de 3 pernos según lo indicado en la norma ASTM-A370, para probetas cuyo eje mayor coincida con la dirección de laminación.</w:t>
      </w:r>
    </w:p>
    <w:p w14:paraId="6EE29C52" w14:textId="77777777" w:rsidR="00D13216" w:rsidRDefault="00D13216" w:rsidP="006A5B43">
      <w:pPr>
        <w:pStyle w:val="Prrafodelista"/>
        <w:numPr>
          <w:ilvl w:val="0"/>
          <w:numId w:val="4"/>
        </w:numPr>
        <w:ind w:left="1854"/>
      </w:pPr>
      <w:r>
        <w:t>El acero deberá tener grano fino y uniforme.</w:t>
      </w:r>
    </w:p>
    <w:p w14:paraId="0693E609" w14:textId="51B5A7F8" w:rsidR="00D13216" w:rsidRDefault="00D13216" w:rsidP="006A5B43">
      <w:pPr>
        <w:pStyle w:val="Prrafodelista"/>
        <w:numPr>
          <w:ilvl w:val="0"/>
          <w:numId w:val="4"/>
        </w:numPr>
        <w:ind w:left="1854"/>
      </w:pPr>
      <w:r>
        <w:t xml:space="preserve">El </w:t>
      </w:r>
      <w:r w:rsidR="00D41CC6">
        <w:t>ADJUDICATARIO</w:t>
      </w:r>
      <w:r>
        <w:t xml:space="preserve"> deberá presentar al Cliente, a lo menos quince (15) días antes de iniciar la fabricación los certificados de los ensayos realizados al acero para pernos de anclaje. En dichos certificados se deberá garantizar a lo menos lo siguiente:</w:t>
      </w:r>
    </w:p>
    <w:p w14:paraId="72EC9EA4" w14:textId="77777777" w:rsidR="00D13216" w:rsidRDefault="00D13216" w:rsidP="006A5B43">
      <w:pPr>
        <w:pStyle w:val="Prrafodelista"/>
        <w:numPr>
          <w:ilvl w:val="0"/>
          <w:numId w:val="3"/>
        </w:numPr>
        <w:tabs>
          <w:tab w:val="left" w:pos="7088"/>
        </w:tabs>
        <w:ind w:left="2574"/>
      </w:pPr>
      <w:r>
        <w:t>Resiliencia.</w:t>
      </w:r>
    </w:p>
    <w:p w14:paraId="7A8EDC55" w14:textId="77777777" w:rsidR="00D13216" w:rsidRDefault="00D13216" w:rsidP="006A5B43">
      <w:pPr>
        <w:pStyle w:val="Prrafodelista"/>
        <w:numPr>
          <w:ilvl w:val="0"/>
          <w:numId w:val="3"/>
        </w:numPr>
        <w:tabs>
          <w:tab w:val="left" w:pos="7088"/>
        </w:tabs>
        <w:ind w:left="2574"/>
      </w:pPr>
      <w:r>
        <w:t>Nivel de inclusiones.</w:t>
      </w:r>
    </w:p>
    <w:p w14:paraId="55A7924D" w14:textId="77777777" w:rsidR="00D13216" w:rsidRDefault="00D13216" w:rsidP="006A5B43">
      <w:pPr>
        <w:pStyle w:val="Prrafodelista"/>
        <w:numPr>
          <w:ilvl w:val="0"/>
          <w:numId w:val="3"/>
        </w:numPr>
        <w:tabs>
          <w:tab w:val="left" w:pos="7088"/>
        </w:tabs>
        <w:ind w:left="2574"/>
      </w:pPr>
      <w:r>
        <w:t>Tamaño de grano.</w:t>
      </w:r>
    </w:p>
    <w:p w14:paraId="18A483B2" w14:textId="77777777" w:rsidR="00D13216" w:rsidRDefault="00D13216" w:rsidP="006A5B43">
      <w:pPr>
        <w:pStyle w:val="Prrafodelista"/>
        <w:numPr>
          <w:ilvl w:val="0"/>
          <w:numId w:val="3"/>
        </w:numPr>
        <w:tabs>
          <w:tab w:val="left" w:pos="7088"/>
        </w:tabs>
        <w:ind w:left="2574"/>
      </w:pPr>
      <w:r>
        <w:t>Composición química.</w:t>
      </w:r>
    </w:p>
    <w:p w14:paraId="7A5CF078" w14:textId="77777777" w:rsidR="00D13216" w:rsidRDefault="00D13216" w:rsidP="006A5B43">
      <w:pPr>
        <w:pStyle w:val="Prrafodelista"/>
        <w:numPr>
          <w:ilvl w:val="0"/>
          <w:numId w:val="3"/>
        </w:numPr>
        <w:tabs>
          <w:tab w:val="left" w:pos="7088"/>
        </w:tabs>
        <w:ind w:left="2574"/>
      </w:pPr>
      <w:r>
        <w:t>Características mecánicas: rupturas, fluencia y alargamiento.</w:t>
      </w:r>
    </w:p>
    <w:p w14:paraId="5A821D42" w14:textId="77777777" w:rsidR="00D13216" w:rsidRDefault="00D13216" w:rsidP="006A5B43">
      <w:pPr>
        <w:pStyle w:val="Prrafodelista"/>
        <w:numPr>
          <w:ilvl w:val="0"/>
          <w:numId w:val="3"/>
        </w:numPr>
        <w:tabs>
          <w:tab w:val="left" w:pos="7088"/>
        </w:tabs>
        <w:ind w:left="2574"/>
      </w:pPr>
      <w:r>
        <w:t>Los pernos se deberán galvanizar por inmersión en caliente, según lo estipulado en la norma ASTM A153.</w:t>
      </w:r>
    </w:p>
    <w:p w14:paraId="4CA95BF2" w14:textId="04B7EE40" w:rsidR="00D13216" w:rsidRDefault="00D13216" w:rsidP="006A5B43">
      <w:pPr>
        <w:pStyle w:val="Prrafodelista"/>
        <w:numPr>
          <w:ilvl w:val="0"/>
          <w:numId w:val="3"/>
        </w:numPr>
        <w:tabs>
          <w:tab w:val="left" w:pos="7088"/>
        </w:tabs>
        <w:ind w:left="2574"/>
      </w:pPr>
      <w:r>
        <w:t>Todos los pernos se deberán suministrar con sus tuercas colocadas.</w:t>
      </w:r>
    </w:p>
    <w:p w14:paraId="01039370" w14:textId="0031826E" w:rsidR="00F90C90" w:rsidRDefault="00F90C90" w:rsidP="00F90C90">
      <w:pPr>
        <w:pStyle w:val="Prrafodelista"/>
        <w:tabs>
          <w:tab w:val="left" w:pos="7088"/>
        </w:tabs>
        <w:ind w:left="1134"/>
      </w:pPr>
      <w:r>
        <w:lastRenderedPageBreak/>
        <w:t>Para estructuras de postes metálicos, estructuras de equipos bajos, estructuras altas y cualquier estructura o equipo que se encuentre en la intemperie, los pernos de anclaje a considerar serán de alta resistencia según norma ASTM A193 Grado B7 lo que garantiza una resiliencia del perno de anclaje de 27 J a -10°C.</w:t>
      </w:r>
    </w:p>
    <w:p w14:paraId="0665647F" w14:textId="77777777" w:rsidR="00F90C90" w:rsidRDefault="00F90C90" w:rsidP="00F90C90">
      <w:pPr>
        <w:pStyle w:val="Prrafodelista"/>
        <w:tabs>
          <w:tab w:val="left" w:pos="7088"/>
        </w:tabs>
        <w:ind w:left="1134"/>
      </w:pPr>
    </w:p>
    <w:p w14:paraId="1F3BCCDE" w14:textId="013BD036" w:rsidR="00F90C90" w:rsidRDefault="00F90C90" w:rsidP="00F90C90">
      <w:pPr>
        <w:pStyle w:val="Prrafodelista"/>
        <w:tabs>
          <w:tab w:val="left" w:pos="7088"/>
        </w:tabs>
        <w:ind w:left="1134"/>
      </w:pPr>
      <w:r>
        <w:t>El proveedor del perno podrá proponer un estándar distinto al indicado siempre que cumpla con la capacidad del perno dado por el cálculo, que cumpla con la garantía de resiliencia indicada en el párrafo anterior y que su propuesta sea aprobada por al mandante.</w:t>
      </w:r>
    </w:p>
    <w:p w14:paraId="028DCA7F" w14:textId="77777777" w:rsidR="00191AC6" w:rsidRPr="00D243A8" w:rsidRDefault="00191AC6" w:rsidP="00191AC6">
      <w:pPr>
        <w:pStyle w:val="Ttulo1"/>
        <w:keepLines w:val="0"/>
        <w:tabs>
          <w:tab w:val="clear" w:pos="0"/>
        </w:tabs>
        <w:spacing w:before="120" w:after="240" w:line="240" w:lineRule="auto"/>
        <w:ind w:left="432" w:hanging="432"/>
      </w:pPr>
      <w:bookmarkStart w:id="27" w:name="_Toc8659054"/>
      <w:bookmarkStart w:id="28" w:name="_Toc51338292"/>
      <w:r w:rsidRPr="00D243A8">
        <w:t>PELDAÑOS EMPERNADOS (ESCALINES)</w:t>
      </w:r>
      <w:bookmarkEnd w:id="27"/>
      <w:bookmarkEnd w:id="28"/>
    </w:p>
    <w:p w14:paraId="149E105A" w14:textId="77777777" w:rsidR="00191AC6" w:rsidRPr="00191AC6" w:rsidRDefault="00191AC6" w:rsidP="00191AC6">
      <w:pPr>
        <w:rPr>
          <w:lang w:val="es-ES"/>
        </w:rPr>
      </w:pPr>
      <w:r w:rsidRPr="00191AC6">
        <w:rPr>
          <w:lang w:val="es-ES"/>
        </w:rPr>
        <w:t>Para cada torre o estructura alta deberán suministrarse peldaños empernados galvanizados por inmersión en caliente según normas ASTM A153 y ASTM A143, con las características indicadas en los planos del proyecto.</w:t>
      </w:r>
    </w:p>
    <w:p w14:paraId="0EE6189A" w14:textId="77777777" w:rsidR="00191AC6" w:rsidRPr="00191AC6" w:rsidRDefault="00191AC6" w:rsidP="00191AC6">
      <w:pPr>
        <w:rPr>
          <w:lang w:val="es-ES"/>
        </w:rPr>
      </w:pPr>
      <w:r w:rsidRPr="00191AC6">
        <w:rPr>
          <w:lang w:val="es-E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2C4A9680" w14:textId="77777777" w:rsidR="00191AC6" w:rsidRPr="00191AC6" w:rsidRDefault="00191AC6" w:rsidP="00191AC6">
      <w:pPr>
        <w:rPr>
          <w:lang w:val="es-ES"/>
        </w:rPr>
      </w:pPr>
      <w:r w:rsidRPr="00191AC6">
        <w:rPr>
          <w:lang w:val="es-ES"/>
        </w:rPr>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320EF001" w14:textId="32DB1113" w:rsidR="00191AC6" w:rsidRDefault="00191AC6" w:rsidP="00191AC6">
      <w:pPr>
        <w:pStyle w:val="Ttulo1"/>
        <w:keepLines w:val="0"/>
        <w:tabs>
          <w:tab w:val="clear" w:pos="0"/>
        </w:tabs>
        <w:spacing w:before="120" w:after="240" w:line="240" w:lineRule="auto"/>
        <w:ind w:left="432" w:hanging="432"/>
      </w:pPr>
      <w:bookmarkStart w:id="29" w:name="_Toc51338293"/>
      <w:r>
        <w:t>PROTECCIÓN ANTICORROSIÓN</w:t>
      </w:r>
      <w:bookmarkEnd w:id="29"/>
    </w:p>
    <w:p w14:paraId="021A2F88" w14:textId="77777777" w:rsidR="00191AC6" w:rsidRPr="00191AC6" w:rsidRDefault="00191AC6" w:rsidP="00191AC6">
      <w:pPr>
        <w:rPr>
          <w:lang w:val="es-ES"/>
        </w:rPr>
      </w:pPr>
      <w:r w:rsidRPr="00191AC6">
        <w:rPr>
          <w:lang w:val="es-E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419E2DBA" w14:textId="77777777" w:rsidR="00191AC6" w:rsidRPr="00191AC6" w:rsidRDefault="00191AC6" w:rsidP="00191AC6">
      <w:pPr>
        <w:rPr>
          <w:lang w:val="es-ES"/>
        </w:rPr>
      </w:pPr>
      <w:r w:rsidRPr="00191AC6">
        <w:rPr>
          <w:lang w:val="es-ES"/>
        </w:rPr>
        <w:t xml:space="preserve">Las reparaciones de las áreas no cubiertas, deben cumplir con los puntos 6.2.1 y 6.2.2 de la norma ASTM A123. </w:t>
      </w:r>
    </w:p>
    <w:p w14:paraId="6C4D10B0" w14:textId="77777777" w:rsidR="00191AC6" w:rsidRPr="00191AC6" w:rsidRDefault="00191AC6" w:rsidP="00191AC6">
      <w:pPr>
        <w:rPr>
          <w:lang w:val="es-ES"/>
        </w:rPr>
      </w:pPr>
      <w:r w:rsidRPr="00191AC6">
        <w:rPr>
          <w:lang w:val="es-ES"/>
        </w:rPr>
        <w:t xml:space="preserve">Se puede realizar reparaciones, según los métodos señalados en norma ASTM A780. </w:t>
      </w:r>
    </w:p>
    <w:p w14:paraId="638611CB" w14:textId="77777777" w:rsidR="00191AC6" w:rsidRPr="00191AC6" w:rsidRDefault="00191AC6" w:rsidP="00191AC6">
      <w:pPr>
        <w:rPr>
          <w:lang w:val="es-ES"/>
        </w:rPr>
      </w:pPr>
      <w:r w:rsidRPr="00191AC6">
        <w:rPr>
          <w:lang w:val="es-E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29657B47" w14:textId="77777777" w:rsidR="00191AC6" w:rsidRPr="00191AC6" w:rsidRDefault="00191AC6" w:rsidP="00191AC6">
      <w:pPr>
        <w:rPr>
          <w:lang w:val="es-ES"/>
        </w:rPr>
      </w:pPr>
      <w:r w:rsidRPr="00191AC6">
        <w:rPr>
          <w:lang w:val="es-ES"/>
        </w:rPr>
        <w:t>Queda estrictamente prohibido realizar pulido con herramientas eléctricas (esmeril angular con grata) en las piezas galvanizadas, ya que afecta en el espesor del recubrimiento y se puede eliminar una de las principales capas de galvanizado que ayudan a prevenir la corrosión (ETA). Solo se permitirá el uso de herramientas manuales para realizar correcciones sobre las piezas galvanizadas.</w:t>
      </w:r>
    </w:p>
    <w:p w14:paraId="3537272A" w14:textId="2564F6A9" w:rsidR="00191AC6" w:rsidRPr="00191AC6" w:rsidRDefault="00191AC6" w:rsidP="00191AC6">
      <w:pPr>
        <w:rPr>
          <w:lang w:val="es-ES"/>
        </w:rPr>
      </w:pPr>
      <w:r w:rsidRPr="00191AC6">
        <w:rPr>
          <w:lang w:val="es-ES"/>
        </w:rPr>
        <w:lastRenderedPageBreak/>
        <w:t xml:space="preserve">En caso de que el fabricante utilice, para reparaciones, pintura spray rico en zinc o realice pulido con herramientas eléctricas, el inspector designado por </w:t>
      </w:r>
      <w:r>
        <w:rPr>
          <w:lang w:val="es-ES"/>
        </w:rPr>
        <w:t>el cliente</w:t>
      </w:r>
      <w:r w:rsidRPr="00191AC6">
        <w:rPr>
          <w:lang w:val="es-ES"/>
        </w:rPr>
        <w:t xml:space="preserve"> podrá rechazar la pieza, la que deberá ser re procesada.</w:t>
      </w:r>
    </w:p>
    <w:p w14:paraId="1FE63DF7" w14:textId="77777777" w:rsidR="00191AC6" w:rsidRPr="00191AC6" w:rsidRDefault="00191AC6" w:rsidP="00191AC6">
      <w:pPr>
        <w:rPr>
          <w:lang w:val="es-ES"/>
        </w:rPr>
      </w:pPr>
      <w:r w:rsidRPr="00191AC6">
        <w:rPr>
          <w:lang w:val="es-E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5EE4000D" w14:textId="77777777" w:rsidR="00191AC6" w:rsidRPr="00191AC6" w:rsidRDefault="00191AC6" w:rsidP="00191AC6">
      <w:pPr>
        <w:rPr>
          <w:lang w:val="es-ES"/>
        </w:rPr>
      </w:pPr>
      <w:r w:rsidRPr="00191AC6">
        <w:rPr>
          <w:lang w:val="es-ES"/>
        </w:rPr>
        <w:t xml:space="preserve">Para la eliminación de las gotas en el proceso de galvanizado, se solicitará el uso de equipos y pistolas con aire comprimido en la piscina de zinc, lo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sólo da una apariencia dispareja, sino que también acelera el proceso de oxidación del zinc. </w:t>
      </w:r>
    </w:p>
    <w:p w14:paraId="6BE2CBF6" w14:textId="77777777" w:rsidR="00191AC6" w:rsidRPr="00191AC6" w:rsidRDefault="00191AC6" w:rsidP="00191AC6">
      <w:pPr>
        <w:rPr>
          <w:lang w:val="es-ES"/>
        </w:rPr>
      </w:pPr>
      <w:r w:rsidRPr="00191AC6">
        <w:rPr>
          <w:lang w:val="es-ES"/>
        </w:rPr>
        <w:t>Los pernos, tuercas y arandelas serán galvanizados por el proceso de inmersión en caliente y deberán cumplir con las normas ASTM A153 y ASTM A143 última edición.</w:t>
      </w:r>
    </w:p>
    <w:p w14:paraId="76B78304" w14:textId="77777777" w:rsidR="00191AC6" w:rsidRPr="00191AC6" w:rsidRDefault="00191AC6" w:rsidP="00191AC6">
      <w:pPr>
        <w:rPr>
          <w:lang w:val="es-ES"/>
        </w:rPr>
      </w:pPr>
      <w:r w:rsidRPr="00191AC6">
        <w:rPr>
          <w:lang w:val="es-ES"/>
        </w:rPr>
        <w:t>Una vez galvanizados los pernos y tuercas, ambos se deberán atornillar y se les aplicará aceite.</w:t>
      </w:r>
    </w:p>
    <w:p w14:paraId="792A2AF5" w14:textId="77777777" w:rsidR="00191AC6" w:rsidRPr="00191AC6" w:rsidRDefault="00191AC6" w:rsidP="00191AC6">
      <w:pPr>
        <w:rPr>
          <w:lang w:val="es-ES"/>
        </w:rPr>
      </w:pPr>
      <w:r w:rsidRPr="00191AC6">
        <w:rPr>
          <w:lang w:val="es-ES"/>
        </w:rPr>
        <w:t xml:space="preserve">Se hará inspección visual de los materiales galvanizados cuando estén listos para despacho, con el objeto de verificar el cumplimiento de los requisitos establecidos.  </w:t>
      </w:r>
    </w:p>
    <w:p w14:paraId="61BEF89B" w14:textId="7E2D6A02" w:rsidR="00191AC6" w:rsidRPr="00191AC6" w:rsidRDefault="00191AC6" w:rsidP="00191AC6">
      <w:pPr>
        <w:rPr>
          <w:lang w:val="es-ES"/>
        </w:rPr>
      </w:pPr>
      <w:r w:rsidRPr="00191AC6">
        <w:rPr>
          <w:lang w:val="es-ES"/>
        </w:rPr>
        <w:t xml:space="preserve">La toma de muestras para el espesor del galvanizado debe realizarse según norma ASTM 123 y se deben completar los protocolos según criterios </w:t>
      </w:r>
      <w:r>
        <w:rPr>
          <w:lang w:val="es-ES"/>
        </w:rPr>
        <w:t>del cliente</w:t>
      </w:r>
      <w:r w:rsidRPr="00191AC6">
        <w:rPr>
          <w:lang w:val="es-ES"/>
        </w:rPr>
        <w:t>.</w:t>
      </w:r>
    </w:p>
    <w:p w14:paraId="76543908" w14:textId="77D371EE" w:rsidR="00191AC6" w:rsidRPr="00191AC6" w:rsidRDefault="00191AC6" w:rsidP="00191AC6">
      <w:pPr>
        <w:rPr>
          <w:lang w:val="es-ES"/>
        </w:rPr>
      </w:pPr>
      <w:r w:rsidRPr="00191AC6">
        <w:rPr>
          <w:lang w:val="es-ES"/>
        </w:rPr>
        <w:t xml:space="preserve">De ser necesario realizar re 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 El inspector designado por </w:t>
      </w:r>
      <w:r>
        <w:rPr>
          <w:lang w:val="es-ES"/>
        </w:rPr>
        <w:t>el cliente</w:t>
      </w:r>
      <w:r w:rsidRPr="00191AC6">
        <w:rPr>
          <w:lang w:val="es-ES"/>
        </w:rPr>
        <w:t xml:space="preserve"> deberá recibir a conformidad las piezas posteriores al decapado antes de ser sometidas nuevamente al proceso de galvanizado.</w:t>
      </w:r>
    </w:p>
    <w:p w14:paraId="181CE93C" w14:textId="36C19676" w:rsidR="00191AC6" w:rsidRPr="00191AC6" w:rsidRDefault="00191AC6" w:rsidP="00191AC6">
      <w:pPr>
        <w:rPr>
          <w:lang w:val="es-ES"/>
        </w:rPr>
      </w:pPr>
      <w:r w:rsidRPr="00191AC6">
        <w:rPr>
          <w:lang w:val="es-ES"/>
        </w:rPr>
        <w:t xml:space="preserve">En el caso de realizar decapado a las estructuras, éstas deben quedar sin restos de pintura ni aceite. En caso de que existan </w:t>
      </w:r>
      <w:r w:rsidR="00660302" w:rsidRPr="00191AC6">
        <w:rPr>
          <w:lang w:val="es-ES"/>
        </w:rPr>
        <w:t>estos</w:t>
      </w:r>
      <w:r w:rsidRPr="00191AC6">
        <w:rPr>
          <w:lang w:val="es-ES"/>
        </w:rPr>
        <w:t xml:space="preserve"> elementos, se deben quemar o pulir hasta eliminarlos completamente.</w:t>
      </w:r>
    </w:p>
    <w:p w14:paraId="282C6A0E" w14:textId="77777777" w:rsidR="00191AC6" w:rsidRPr="00191AC6" w:rsidRDefault="00191AC6" w:rsidP="00191AC6">
      <w:pPr>
        <w:rPr>
          <w:lang w:val="es-ES"/>
        </w:rPr>
      </w:pPr>
      <w:r w:rsidRPr="00191AC6">
        <w:rPr>
          <w:lang w:val="es-ES"/>
        </w:rPr>
        <w:t>Se deben entregar Dossier de calidad de todas las piscinas utilizadas en el proceso de galvanizado y decapado. Además, mostrar el estado de éstas y mantener el cumplimiento del zinc al 98%.</w:t>
      </w:r>
    </w:p>
    <w:p w14:paraId="4AED6AF6" w14:textId="77777777" w:rsidR="00191AC6" w:rsidRPr="00191AC6" w:rsidRDefault="00191AC6" w:rsidP="00191AC6">
      <w:pPr>
        <w:rPr>
          <w:lang w:val="es-ES"/>
        </w:rPr>
      </w:pPr>
      <w:r w:rsidRPr="00191AC6">
        <w:rPr>
          <w:lang w:val="es-ES"/>
        </w:rPr>
        <w:t>Las piscinas de zinc y decapado deben estar limpias de escoria para asegurar que no se adhieran al material base.</w:t>
      </w:r>
    </w:p>
    <w:p w14:paraId="4FDDAFC5" w14:textId="112D2AF9" w:rsidR="00191AC6" w:rsidRPr="00191AC6" w:rsidRDefault="00191AC6" w:rsidP="00191AC6">
      <w:pPr>
        <w:rPr>
          <w:lang w:val="es-ES"/>
        </w:rPr>
      </w:pPr>
      <w:r w:rsidRPr="00191AC6">
        <w:rPr>
          <w:lang w:val="es-ES"/>
        </w:rPr>
        <w:lastRenderedPageBreak/>
        <w:t>La metodología de colgado debe asegurar que no existan golpes ni roces entre piezas, caídas, daños por amarras y debe garantizar que no recoja escoria.</w:t>
      </w:r>
    </w:p>
    <w:p w14:paraId="38F6DE3F" w14:textId="77777777" w:rsidR="00191AC6" w:rsidRPr="00D243A8" w:rsidRDefault="00191AC6" w:rsidP="00191AC6">
      <w:pPr>
        <w:pStyle w:val="Ttulo1"/>
        <w:keepLines w:val="0"/>
        <w:tabs>
          <w:tab w:val="clear" w:pos="0"/>
        </w:tabs>
        <w:spacing w:before="120" w:after="240" w:line="240" w:lineRule="auto"/>
        <w:ind w:left="432" w:hanging="432"/>
      </w:pPr>
      <w:bookmarkStart w:id="30" w:name="_Toc465864494"/>
      <w:bookmarkStart w:id="31" w:name="_Toc8659056"/>
      <w:bookmarkStart w:id="32" w:name="_Toc51338294"/>
      <w:r w:rsidRPr="00D243A8">
        <w:t>INSPECCIÓN DE FABRICACIÓN</w:t>
      </w:r>
      <w:bookmarkEnd w:id="30"/>
      <w:bookmarkEnd w:id="31"/>
      <w:bookmarkEnd w:id="32"/>
    </w:p>
    <w:p w14:paraId="71B8E0FD" w14:textId="12823378" w:rsidR="00191AC6" w:rsidRPr="00191AC6" w:rsidRDefault="00191AC6" w:rsidP="00191AC6">
      <w:pPr>
        <w:rPr>
          <w:lang w:val="es-ES"/>
        </w:rPr>
      </w:pPr>
      <w:r>
        <w:rPr>
          <w:lang w:val="es-ES"/>
        </w:rPr>
        <w:t>El cliente</w:t>
      </w:r>
      <w:r w:rsidRPr="00191AC6">
        <w:rPr>
          <w:lang w:val="es-ES"/>
        </w:rPr>
        <w:t xml:space="preserve"> podrá presenciar todos los ensayos que el fabricante tenga que realizar de acuerdo con lo indicado en las normas de los materiales empleados y deberá recibir copia de los certificados respectivos.</w:t>
      </w:r>
    </w:p>
    <w:p w14:paraId="5C9C3C66" w14:textId="6B20CA2F" w:rsidR="00191AC6" w:rsidRPr="00191AC6" w:rsidRDefault="00191AC6" w:rsidP="00191AC6">
      <w:pPr>
        <w:rPr>
          <w:lang w:val="es-ES"/>
        </w:rPr>
      </w:pPr>
      <w:r>
        <w:rPr>
          <w:lang w:val="es-ES"/>
        </w:rPr>
        <w:t>El cliente</w:t>
      </w:r>
      <w:r w:rsidRPr="00191AC6">
        <w:rPr>
          <w:lang w:val="es-ES"/>
        </w:rPr>
        <w:t xml:space="preserve"> podrá inspeccionar todas las fases de la fabricación y galvanizado, para ello tendrá amplio acceso a los talleres del fabricante, quien además deberá proporcionar personal auxiliar para ejecutar la inspección.</w:t>
      </w:r>
    </w:p>
    <w:p w14:paraId="70C603DF" w14:textId="2468C38F" w:rsidR="00191AC6" w:rsidRPr="00191AC6" w:rsidRDefault="00191AC6" w:rsidP="00191AC6">
      <w:pPr>
        <w:rPr>
          <w:lang w:val="es-ES"/>
        </w:rPr>
      </w:pPr>
      <w:r>
        <w:rPr>
          <w:lang w:val="es-ES"/>
        </w:rPr>
        <w:t>El cliente</w:t>
      </w:r>
      <w:r w:rsidRPr="00191AC6">
        <w:rPr>
          <w:lang w:val="es-ES"/>
        </w:rPr>
        <w:t xml:space="preserve"> </w:t>
      </w:r>
      <w:r w:rsidR="00A45912" w:rsidRPr="00A45912">
        <w:rPr>
          <w:lang w:val="es-ES"/>
        </w:rPr>
        <w:t>rechazará todas las piezas que no cumplan con las tolerancias, así como las secciones asociadas a calidad de galvanizado y al embalaje</w:t>
      </w:r>
      <w:r w:rsidR="00A45912">
        <w:rPr>
          <w:lang w:val="es-ES"/>
        </w:rPr>
        <w:t>.</w:t>
      </w:r>
    </w:p>
    <w:p w14:paraId="778F74A6" w14:textId="7CD8FD8D" w:rsidR="00191AC6" w:rsidRPr="00191AC6" w:rsidRDefault="00191AC6" w:rsidP="00191AC6">
      <w:pPr>
        <w:rPr>
          <w:lang w:val="es-ES"/>
        </w:rPr>
      </w:pPr>
      <w:r w:rsidRPr="00191AC6">
        <w:rPr>
          <w:lang w:val="es-ES"/>
        </w:rPr>
        <w:t xml:space="preserve">Para garantizar la trazabilidad del proceso de inspección de calidad la inspección </w:t>
      </w:r>
      <w:r>
        <w:rPr>
          <w:lang w:val="es-ES"/>
        </w:rPr>
        <w:t>del cliente</w:t>
      </w:r>
      <w:r w:rsidRPr="00191AC6">
        <w:rPr>
          <w:lang w:val="es-ES"/>
        </w:rPr>
        <w:t xml:space="preserve"> deberá llenar los protocolos establecidos en los anexos de estas especificaciones, tanto para aceptación como rechazo de los lotes y/o piezas, sin perjuicio de que el Fabricante pueda utilizar estos protocolos para su propio control interno, de manera paralela a la inspección d</w:t>
      </w:r>
      <w:r>
        <w:rPr>
          <w:lang w:val="es-ES"/>
        </w:rPr>
        <w:t>el cliente</w:t>
      </w:r>
      <w:r w:rsidRPr="00191AC6">
        <w:rPr>
          <w:lang w:val="es-ES"/>
        </w:rPr>
        <w:t>.</w:t>
      </w:r>
    </w:p>
    <w:p w14:paraId="557B0136" w14:textId="335A77F4" w:rsidR="00191AC6" w:rsidRPr="00191AC6" w:rsidRDefault="00191AC6" w:rsidP="00191AC6">
      <w:pPr>
        <w:rPr>
          <w:lang w:val="es-ES"/>
        </w:rPr>
      </w:pPr>
      <w:r>
        <w:rPr>
          <w:lang w:val="es-ES"/>
        </w:rPr>
        <w:t>El cliente</w:t>
      </w:r>
      <w:r w:rsidRPr="00191AC6">
        <w:rPr>
          <w:lang w:val="es-ES"/>
        </w:rPr>
        <w:t xml:space="preserve"> se reserva el derecho de realizar cualquier ensayo adicional. El costo de estos ensayos será de cargo del</w:t>
      </w:r>
      <w:r>
        <w:rPr>
          <w:lang w:val="es-ES"/>
        </w:rPr>
        <w:t xml:space="preserve"> cliente</w:t>
      </w:r>
      <w:r w:rsidRPr="00191AC6">
        <w:rPr>
          <w:lang w:val="es-ES"/>
        </w:rPr>
        <w:t>, con la excepción de aquellos cuyos resultados indiquen material o proceso defectuoso, los que serán de cargo del Fabricante.</w:t>
      </w:r>
    </w:p>
    <w:p w14:paraId="4D5BA583" w14:textId="77777777" w:rsidR="00191AC6" w:rsidRPr="00D243A8" w:rsidRDefault="00191AC6" w:rsidP="00191AC6">
      <w:pPr>
        <w:pStyle w:val="Ttulo1"/>
        <w:keepLines w:val="0"/>
        <w:tabs>
          <w:tab w:val="clear" w:pos="0"/>
        </w:tabs>
        <w:spacing w:before="120" w:after="240" w:line="240" w:lineRule="auto"/>
        <w:ind w:left="432" w:hanging="432"/>
      </w:pPr>
      <w:bookmarkStart w:id="33" w:name="_Toc8659057"/>
      <w:bookmarkStart w:id="34" w:name="_Toc51338295"/>
      <w:r w:rsidRPr="00D243A8">
        <w:t>SISTEMA DE MUESTREO</w:t>
      </w:r>
      <w:bookmarkEnd w:id="33"/>
      <w:bookmarkEnd w:id="34"/>
      <w:r w:rsidRPr="00D243A8">
        <w:t xml:space="preserve"> </w:t>
      </w:r>
    </w:p>
    <w:p w14:paraId="4FE97EA3" w14:textId="77777777" w:rsidR="00191AC6" w:rsidRPr="00191AC6" w:rsidRDefault="00191AC6" w:rsidP="00191AC6">
      <w:pPr>
        <w:rPr>
          <w:lang w:val="es-ES"/>
        </w:rPr>
      </w:pPr>
      <w:r w:rsidRPr="00191AC6">
        <w:rPr>
          <w:lang w:val="es-ES"/>
        </w:rPr>
        <w:t>Con la inspección de muestreo se prevé identificar los niveles mínimos de calidad que se consideran satisfactorios, tanto para la toma de espesores de galvanizado como para la verificación de adherencia de las piezas galvanizadas aplica la “Toma de muestra no destructiva” indicada en la Tabla 3 de la norma ASTM-B602-88-2010.</w:t>
      </w:r>
    </w:p>
    <w:p w14:paraId="61B0BA14" w14:textId="31E30991" w:rsidR="00191AC6" w:rsidRDefault="00191AC6" w:rsidP="00D922F1"/>
    <w:p w14:paraId="6DF2CF06" w14:textId="16FD00BC" w:rsidR="00191AC6" w:rsidRDefault="00191AC6" w:rsidP="00D922F1"/>
    <w:p w14:paraId="0311E0FA" w14:textId="1E93E5EB" w:rsidR="00191AC6" w:rsidRDefault="00191AC6" w:rsidP="00D922F1">
      <w:r w:rsidRPr="00191AC6">
        <w:rPr>
          <w:noProof/>
          <w:lang w:val="es-ES"/>
        </w:rPr>
        <w:lastRenderedPageBreak/>
        <w:drawing>
          <wp:anchor distT="0" distB="0" distL="114300" distR="114300" simplePos="0" relativeHeight="251659264" behindDoc="0" locked="0" layoutInCell="1" allowOverlap="1" wp14:anchorId="328A41FF" wp14:editId="27253300">
            <wp:simplePos x="0" y="0"/>
            <wp:positionH relativeFrom="column">
              <wp:posOffset>144780</wp:posOffset>
            </wp:positionH>
            <wp:positionV relativeFrom="paragraph">
              <wp:posOffset>215870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14:sizeRelH relativeFrom="margin">
              <wp14:pctWidth>0</wp14:pctWidth>
            </wp14:sizeRelH>
            <wp14:sizeRelV relativeFrom="margin">
              <wp14:pctHeight>0</wp14:pctHeight>
            </wp14:sizeRelV>
          </wp:anchor>
        </w:drawing>
      </w:r>
    </w:p>
    <w:p w14:paraId="272D723C" w14:textId="77777777" w:rsidR="00191AC6" w:rsidRPr="00191AC6" w:rsidRDefault="00191AC6" w:rsidP="00191AC6">
      <w:pPr>
        <w:pStyle w:val="Texto2"/>
        <w:ind w:left="1134"/>
        <w:rPr>
          <w:lang w:val="es-ES"/>
        </w:rPr>
      </w:pPr>
      <w:r w:rsidRPr="00191AC6">
        <w:rPr>
          <w:rFonts w:asciiTheme="majorHAnsi" w:eastAsiaTheme="minorHAnsi" w:hAnsiTheme="majorHAnsi" w:cstheme="minorBidi"/>
          <w:spacing w:val="0"/>
          <w:sz w:val="22"/>
          <w:szCs w:val="22"/>
          <w:lang w:val="es-ES" w:eastAsia="en-US"/>
        </w:rPr>
        <w:t>La cantidad de bultos a inspeccionar se enmarcará en alguno de los siguientes casos de revisión,</w:t>
      </w:r>
      <w:r w:rsidRPr="00920EF6">
        <w:rPr>
          <w:rFonts w:asciiTheme="majorHAnsi" w:eastAsiaTheme="minorHAnsi" w:hAnsiTheme="majorHAnsi" w:cstheme="minorBidi"/>
          <w:spacing w:val="0"/>
          <w:sz w:val="22"/>
          <w:szCs w:val="22"/>
          <w:lang w:val="es-ES" w:eastAsia="en-US"/>
        </w:rPr>
        <w:t xml:space="preserve">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191AC6" w:rsidRPr="00191AC6" w14:paraId="362F444C" w14:textId="77777777" w:rsidTr="00C47F4C">
        <w:trPr>
          <w:trHeight w:val="310"/>
          <w:jc w:val="center"/>
        </w:trPr>
        <w:tc>
          <w:tcPr>
            <w:tcW w:w="379" w:type="dxa"/>
            <w:tcBorders>
              <w:top w:val="single" w:sz="4" w:space="0" w:color="auto"/>
              <w:bottom w:val="single" w:sz="4" w:space="0" w:color="auto"/>
            </w:tcBorders>
            <w:shd w:val="clear" w:color="auto" w:fill="auto"/>
            <w:noWrap/>
            <w:vAlign w:val="center"/>
            <w:hideMark/>
          </w:tcPr>
          <w:p w14:paraId="53DF894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N°</w:t>
            </w:r>
          </w:p>
        </w:tc>
        <w:tc>
          <w:tcPr>
            <w:tcW w:w="2800" w:type="dxa"/>
            <w:tcBorders>
              <w:top w:val="single" w:sz="4" w:space="0" w:color="auto"/>
              <w:bottom w:val="single" w:sz="4" w:space="0" w:color="auto"/>
            </w:tcBorders>
            <w:shd w:val="clear" w:color="auto" w:fill="auto"/>
            <w:noWrap/>
            <w:vAlign w:val="center"/>
            <w:hideMark/>
          </w:tcPr>
          <w:p w14:paraId="41A3285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Caso de revisión</w:t>
            </w:r>
          </w:p>
        </w:tc>
        <w:tc>
          <w:tcPr>
            <w:tcW w:w="1069" w:type="dxa"/>
            <w:tcBorders>
              <w:top w:val="single" w:sz="4" w:space="0" w:color="auto"/>
              <w:bottom w:val="single" w:sz="4" w:space="0" w:color="auto"/>
            </w:tcBorders>
            <w:shd w:val="clear" w:color="auto" w:fill="auto"/>
            <w:noWrap/>
            <w:vAlign w:val="center"/>
            <w:hideMark/>
          </w:tcPr>
          <w:p w14:paraId="2B504603" w14:textId="0A02DFC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Piezas en bultos</w:t>
            </w:r>
          </w:p>
        </w:tc>
        <w:tc>
          <w:tcPr>
            <w:tcW w:w="992" w:type="dxa"/>
            <w:tcBorders>
              <w:top w:val="single" w:sz="4" w:space="0" w:color="auto"/>
              <w:bottom w:val="single" w:sz="4" w:space="0" w:color="auto"/>
            </w:tcBorders>
            <w:shd w:val="clear" w:color="auto" w:fill="auto"/>
            <w:noWrap/>
            <w:vAlign w:val="center"/>
            <w:hideMark/>
          </w:tcPr>
          <w:p w14:paraId="419AACD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Tipos de bultos</w:t>
            </w:r>
          </w:p>
        </w:tc>
        <w:tc>
          <w:tcPr>
            <w:tcW w:w="3668" w:type="dxa"/>
            <w:tcBorders>
              <w:top w:val="single" w:sz="4" w:space="0" w:color="auto"/>
              <w:bottom w:val="single" w:sz="4" w:space="0" w:color="auto"/>
            </w:tcBorders>
            <w:shd w:val="clear" w:color="auto" w:fill="auto"/>
            <w:noWrap/>
            <w:vAlign w:val="center"/>
            <w:hideMark/>
          </w:tcPr>
          <w:p w14:paraId="65E5A67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Criterio de revisión</w:t>
            </w:r>
          </w:p>
        </w:tc>
      </w:tr>
      <w:tr w:rsidR="00191AC6" w:rsidRPr="00191AC6" w14:paraId="2898621D" w14:textId="77777777" w:rsidTr="00C47F4C">
        <w:trPr>
          <w:trHeight w:val="930"/>
          <w:jc w:val="center"/>
        </w:trPr>
        <w:tc>
          <w:tcPr>
            <w:tcW w:w="379" w:type="dxa"/>
            <w:tcBorders>
              <w:top w:val="single" w:sz="4" w:space="0" w:color="auto"/>
            </w:tcBorders>
            <w:shd w:val="clear" w:color="auto" w:fill="auto"/>
            <w:vAlign w:val="center"/>
            <w:hideMark/>
          </w:tcPr>
          <w:p w14:paraId="4E5BEC21"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1</w:t>
            </w:r>
          </w:p>
        </w:tc>
        <w:tc>
          <w:tcPr>
            <w:tcW w:w="2800" w:type="dxa"/>
            <w:tcBorders>
              <w:top w:val="single" w:sz="4" w:space="0" w:color="auto"/>
            </w:tcBorders>
            <w:shd w:val="clear" w:color="auto" w:fill="auto"/>
            <w:vAlign w:val="center"/>
            <w:hideMark/>
          </w:tcPr>
          <w:p w14:paraId="377E83A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 xml:space="preserve">En un mismo embarque, existen bultos con distintos tipos de piezas </w:t>
            </w:r>
          </w:p>
        </w:tc>
        <w:tc>
          <w:tcPr>
            <w:tcW w:w="1069" w:type="dxa"/>
            <w:tcBorders>
              <w:top w:val="single" w:sz="4" w:space="0" w:color="auto"/>
            </w:tcBorders>
            <w:shd w:val="clear" w:color="auto" w:fill="auto"/>
            <w:vAlign w:val="center"/>
            <w:hideMark/>
          </w:tcPr>
          <w:p w14:paraId="0B8CA8EF" w14:textId="59C1C022"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Distintas</w:t>
            </w:r>
          </w:p>
        </w:tc>
        <w:tc>
          <w:tcPr>
            <w:tcW w:w="992" w:type="dxa"/>
            <w:tcBorders>
              <w:top w:val="single" w:sz="4" w:space="0" w:color="auto"/>
            </w:tcBorders>
            <w:shd w:val="clear" w:color="auto" w:fill="auto"/>
            <w:vAlign w:val="center"/>
            <w:hideMark/>
          </w:tcPr>
          <w:p w14:paraId="2E398C7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single" w:sz="4" w:space="0" w:color="auto"/>
            </w:tcBorders>
            <w:shd w:val="clear" w:color="auto" w:fill="auto"/>
            <w:vAlign w:val="center"/>
            <w:hideMark/>
          </w:tcPr>
          <w:p w14:paraId="70CDF76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pieza con una revisión mínima del 20% del total de bultos del embarque</w:t>
            </w:r>
          </w:p>
        </w:tc>
      </w:tr>
      <w:tr w:rsidR="00191AC6" w:rsidRPr="00191AC6" w14:paraId="166111A7" w14:textId="77777777" w:rsidTr="00C47F4C">
        <w:trPr>
          <w:trHeight w:val="930"/>
          <w:jc w:val="center"/>
        </w:trPr>
        <w:tc>
          <w:tcPr>
            <w:tcW w:w="379" w:type="dxa"/>
            <w:tcBorders>
              <w:top w:val="nil"/>
            </w:tcBorders>
            <w:shd w:val="clear" w:color="auto" w:fill="auto"/>
            <w:vAlign w:val="center"/>
            <w:hideMark/>
          </w:tcPr>
          <w:p w14:paraId="78F8C195"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2</w:t>
            </w:r>
          </w:p>
        </w:tc>
        <w:tc>
          <w:tcPr>
            <w:tcW w:w="2800" w:type="dxa"/>
            <w:tcBorders>
              <w:top w:val="nil"/>
            </w:tcBorders>
            <w:shd w:val="clear" w:color="auto" w:fill="auto"/>
            <w:vAlign w:val="center"/>
            <w:hideMark/>
          </w:tcPr>
          <w:p w14:paraId="7A27632B"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y distintos tipos de bultos</w:t>
            </w:r>
          </w:p>
        </w:tc>
        <w:tc>
          <w:tcPr>
            <w:tcW w:w="1069" w:type="dxa"/>
            <w:tcBorders>
              <w:top w:val="nil"/>
            </w:tcBorders>
            <w:shd w:val="clear" w:color="auto" w:fill="auto"/>
            <w:vAlign w:val="center"/>
            <w:hideMark/>
          </w:tcPr>
          <w:p w14:paraId="5414542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tcBorders>
            <w:shd w:val="clear" w:color="auto" w:fill="auto"/>
            <w:vAlign w:val="center"/>
            <w:hideMark/>
          </w:tcPr>
          <w:p w14:paraId="2AECDC1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nil"/>
            </w:tcBorders>
            <w:shd w:val="clear" w:color="auto" w:fill="auto"/>
            <w:vAlign w:val="center"/>
            <w:hideMark/>
          </w:tcPr>
          <w:p w14:paraId="5BC457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bultos con una revisión mínima del 20% del total de bultos del embarque</w:t>
            </w:r>
          </w:p>
        </w:tc>
      </w:tr>
      <w:tr w:rsidR="00191AC6" w:rsidRPr="00191AC6" w14:paraId="40951212" w14:textId="77777777" w:rsidTr="00C47F4C">
        <w:trPr>
          <w:trHeight w:val="620"/>
          <w:jc w:val="center"/>
        </w:trPr>
        <w:tc>
          <w:tcPr>
            <w:tcW w:w="379" w:type="dxa"/>
            <w:tcBorders>
              <w:top w:val="nil"/>
              <w:bottom w:val="single" w:sz="4" w:space="0" w:color="auto"/>
            </w:tcBorders>
            <w:shd w:val="clear" w:color="auto" w:fill="auto"/>
            <w:vAlign w:val="center"/>
            <w:hideMark/>
          </w:tcPr>
          <w:p w14:paraId="24EEE65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3</w:t>
            </w:r>
          </w:p>
        </w:tc>
        <w:tc>
          <w:tcPr>
            <w:tcW w:w="2800" w:type="dxa"/>
            <w:tcBorders>
              <w:top w:val="nil"/>
              <w:bottom w:val="single" w:sz="4" w:space="0" w:color="auto"/>
            </w:tcBorders>
            <w:shd w:val="clear" w:color="auto" w:fill="auto"/>
            <w:vAlign w:val="center"/>
            <w:hideMark/>
          </w:tcPr>
          <w:p w14:paraId="7C06A98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e iguales tipos de bultos</w:t>
            </w:r>
          </w:p>
        </w:tc>
        <w:tc>
          <w:tcPr>
            <w:tcW w:w="1069" w:type="dxa"/>
            <w:tcBorders>
              <w:top w:val="nil"/>
              <w:bottom w:val="single" w:sz="4" w:space="0" w:color="auto"/>
            </w:tcBorders>
            <w:shd w:val="clear" w:color="auto" w:fill="auto"/>
            <w:vAlign w:val="center"/>
            <w:hideMark/>
          </w:tcPr>
          <w:p w14:paraId="26A2CD21" w14:textId="47385F83"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bottom w:val="single" w:sz="4" w:space="0" w:color="auto"/>
            </w:tcBorders>
            <w:shd w:val="clear" w:color="auto" w:fill="auto"/>
            <w:vAlign w:val="center"/>
            <w:hideMark/>
          </w:tcPr>
          <w:p w14:paraId="4EA4353E"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3668" w:type="dxa"/>
            <w:tcBorders>
              <w:top w:val="nil"/>
              <w:bottom w:val="single" w:sz="4" w:space="0" w:color="auto"/>
            </w:tcBorders>
            <w:shd w:val="clear" w:color="auto" w:fill="auto"/>
            <w:vAlign w:val="center"/>
            <w:hideMark/>
          </w:tcPr>
          <w:p w14:paraId="0C9B65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al menos el 20% del total de bultos del embarque</w:t>
            </w:r>
          </w:p>
        </w:tc>
      </w:tr>
    </w:tbl>
    <w:p w14:paraId="5102BE2D" w14:textId="2BA2C608" w:rsidR="00D922F1" w:rsidRDefault="00D922F1" w:rsidP="00D922F1"/>
    <w:p w14:paraId="400DC2D1" w14:textId="3F9E78E2" w:rsidR="00191AC6" w:rsidRPr="00D243A8" w:rsidRDefault="00B47E8E" w:rsidP="00191AC6">
      <w:pPr>
        <w:pStyle w:val="Ttulo1"/>
        <w:keepLines w:val="0"/>
        <w:tabs>
          <w:tab w:val="clear" w:pos="0"/>
        </w:tabs>
        <w:spacing w:before="120" w:after="240" w:line="240" w:lineRule="auto"/>
        <w:ind w:left="432" w:hanging="432"/>
      </w:pPr>
      <w:bookmarkStart w:id="35" w:name="_Toc8659058"/>
      <w:bookmarkStart w:id="36" w:name="_Toc51338296"/>
      <w:r w:rsidRPr="00D243A8">
        <w:rPr>
          <w:caps w:val="0"/>
        </w:rPr>
        <w:t>PRUEBAS DE ADHERENCIA</w:t>
      </w:r>
      <w:bookmarkEnd w:id="35"/>
      <w:bookmarkEnd w:id="36"/>
    </w:p>
    <w:p w14:paraId="6AF7B4E6" w14:textId="33330E41"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A continuación, se presentan los criterios de aceptación para las pruebas de adherencia que garantizan esta propiedad, luego del proceso de galvanizado en caliente:</w:t>
      </w:r>
    </w:p>
    <w:p w14:paraId="3BE3C7C0" w14:textId="77777777" w:rsidR="00191AC6" w:rsidRPr="00191AC6" w:rsidRDefault="00191AC6" w:rsidP="006A5B43">
      <w:pPr>
        <w:pStyle w:val="Prrafodelista"/>
        <w:numPr>
          <w:ilvl w:val="0"/>
          <w:numId w:val="4"/>
        </w:numPr>
        <w:ind w:left="1854"/>
      </w:pPr>
      <w:r w:rsidRPr="00191AC6">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72F5AE" w14:textId="77777777" w:rsidR="00191AC6" w:rsidRPr="00191AC6" w:rsidRDefault="00191AC6" w:rsidP="006A5B43">
      <w:pPr>
        <w:pStyle w:val="Prrafodelista"/>
        <w:numPr>
          <w:ilvl w:val="0"/>
          <w:numId w:val="4"/>
        </w:numPr>
        <w:ind w:left="1854"/>
      </w:pPr>
      <w:r w:rsidRPr="00191AC6">
        <w:t>El corte debe ser ejecutado una única vez por línea. Estará prohibido repasar el corte.</w:t>
      </w:r>
    </w:p>
    <w:p w14:paraId="5147E163" w14:textId="77777777" w:rsidR="00191AC6" w:rsidRPr="00191AC6" w:rsidRDefault="00191AC6" w:rsidP="006A5B43">
      <w:pPr>
        <w:pStyle w:val="Prrafodelista"/>
        <w:numPr>
          <w:ilvl w:val="0"/>
          <w:numId w:val="4"/>
        </w:numPr>
        <w:ind w:left="1854"/>
      </w:pPr>
      <w:r w:rsidRPr="00191AC6">
        <w:t>Introduciendo la punta del cuchillo en el centro de la X, se debe ejercer palanca una única vez.</w:t>
      </w:r>
    </w:p>
    <w:p w14:paraId="4D9E7040" w14:textId="20A6FE97" w:rsidR="00191AC6" w:rsidRPr="00191AC6" w:rsidRDefault="00191AC6" w:rsidP="006A5B43">
      <w:pPr>
        <w:pStyle w:val="Prrafodelista"/>
        <w:numPr>
          <w:ilvl w:val="0"/>
          <w:numId w:val="4"/>
        </w:numPr>
        <w:ind w:left="1854"/>
      </w:pPr>
      <w:r w:rsidRPr="00191AC6">
        <w:t xml:space="preserve">Si se observan desprendimientos en el elemento galvanizado como los mostrados en el anexo “Criterio de aceptación y rechazo”, se deben realizar dos pruebas adicionales </w:t>
      </w:r>
      <w:r w:rsidRPr="00191AC6">
        <w:lastRenderedPageBreak/>
        <w:t>en los otros dos testigos del mismo elemento. Si luego de realizar estas tres muestras, dos de ellas presentan rechazo, no importando el grado, según anexo “Criterio de aceptación y rechazo”, entonces se considerará como pieza rechazada.</w:t>
      </w:r>
    </w:p>
    <w:p w14:paraId="5245268F" w14:textId="2709FE06" w:rsidR="00191AC6" w:rsidRPr="00191AC6" w:rsidRDefault="00191AC6" w:rsidP="006A5B43">
      <w:pPr>
        <w:pStyle w:val="Prrafodelista"/>
        <w:numPr>
          <w:ilvl w:val="0"/>
          <w:numId w:val="4"/>
        </w:numPr>
        <w:ind w:left="1854"/>
      </w:pPr>
      <w:r w:rsidRPr="00191AC6">
        <w:t xml:space="preserve">Si la pieza está </w:t>
      </w:r>
      <w:r w:rsidR="00660302" w:rsidRPr="00191AC6">
        <w:t>aceptada,</w:t>
      </w:r>
      <w:r w:rsidRPr="00191AC6">
        <w:t xml:space="preserve"> pero tiene desprendimientos menores, se debe reparar con pintura rica en zinc</w:t>
      </w:r>
      <w:r w:rsidR="00920EF6">
        <w:t>.</w:t>
      </w:r>
    </w:p>
    <w:p w14:paraId="41E51796" w14:textId="77777777" w:rsidR="00191AC6" w:rsidRPr="00191AC6" w:rsidRDefault="00191AC6" w:rsidP="006A5B43">
      <w:pPr>
        <w:pStyle w:val="Prrafodelista"/>
        <w:numPr>
          <w:ilvl w:val="0"/>
          <w:numId w:val="4"/>
        </w:numPr>
        <w:ind w:left="1854"/>
      </w:pPr>
      <w:r w:rsidRPr="00191AC6">
        <w:t>Para el método de selección y número de los especímenes de prueba por lote, aplicará lo estipulado en la Tabla 3 de la norma ASTM-B602-88-2010.</w:t>
      </w:r>
    </w:p>
    <w:p w14:paraId="3CAC7B94" w14:textId="5A87F1C4" w:rsid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Como criterio de aceptación y rechazo, se debe considerar como número aceptable de especímenes rechazados por lote, lo establecido en la tabla 3 de la ASTM-B602-88-2010</w:t>
      </w:r>
    </w:p>
    <w:p w14:paraId="00954DE0" w14:textId="77777777" w:rsidR="00191AC6" w:rsidRPr="00D243A8" w:rsidRDefault="00191AC6" w:rsidP="00191AC6">
      <w:pPr>
        <w:pStyle w:val="Ttulo1"/>
        <w:keepLines w:val="0"/>
        <w:tabs>
          <w:tab w:val="clear" w:pos="0"/>
        </w:tabs>
        <w:spacing w:before="120" w:after="240" w:line="240" w:lineRule="auto"/>
        <w:ind w:left="432" w:hanging="432"/>
      </w:pPr>
      <w:bookmarkStart w:id="37" w:name="_Toc465864496"/>
      <w:bookmarkStart w:id="38" w:name="_Toc8659059"/>
      <w:bookmarkStart w:id="39" w:name="_Toc51338297"/>
      <w:r w:rsidRPr="00D243A8">
        <w:t>EMBALAJE, ACOPIO Y TRANSPORTE</w:t>
      </w:r>
      <w:bookmarkEnd w:id="37"/>
      <w:bookmarkEnd w:id="38"/>
      <w:bookmarkEnd w:id="39"/>
    </w:p>
    <w:p w14:paraId="7AD9466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En caso de embalaje sobre contenedor, éstos deberán ser de apertura superior, para asegurar la revisión por parte de la inspección y la facilidad de carga y descarga. </w:t>
      </w:r>
    </w:p>
    <w:p w14:paraId="7C6E571F"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3011421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21222422"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Se deberá incorporar un 5% adicional de pernos junto al embalaje de cada estructura.</w:t>
      </w:r>
    </w:p>
    <w:p w14:paraId="35D0FEC6"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paquetes, pallets, barriles, cajas y otros recipientes deberán estar claramente etiquetados en 2 extremos o lados con al menos la siguiente información:</w:t>
      </w:r>
    </w:p>
    <w:p w14:paraId="2DCAC447" w14:textId="77777777" w:rsidR="00191AC6" w:rsidRPr="00D243A8" w:rsidRDefault="00191AC6" w:rsidP="006A5B43">
      <w:pPr>
        <w:pStyle w:val="Prrafodelista"/>
        <w:numPr>
          <w:ilvl w:val="0"/>
          <w:numId w:val="4"/>
        </w:numPr>
        <w:ind w:left="1854"/>
      </w:pPr>
      <w:r w:rsidRPr="00D243A8">
        <w:t>Tipo de estructura o componente</w:t>
      </w:r>
    </w:p>
    <w:p w14:paraId="56D8A32B" w14:textId="77777777" w:rsidR="00191AC6" w:rsidRPr="00D243A8" w:rsidRDefault="00191AC6" w:rsidP="006A5B43">
      <w:pPr>
        <w:pStyle w:val="Prrafodelista"/>
        <w:numPr>
          <w:ilvl w:val="0"/>
          <w:numId w:val="4"/>
        </w:numPr>
        <w:ind w:left="1854"/>
      </w:pPr>
      <w:r w:rsidRPr="00D243A8">
        <w:t>Detalle de las piezas en el bulto: tipo y cantidad</w:t>
      </w:r>
    </w:p>
    <w:p w14:paraId="4FF89E7C" w14:textId="77777777" w:rsidR="00191AC6" w:rsidRPr="00D243A8" w:rsidRDefault="00191AC6" w:rsidP="006A5B43">
      <w:pPr>
        <w:pStyle w:val="Prrafodelista"/>
        <w:numPr>
          <w:ilvl w:val="0"/>
          <w:numId w:val="4"/>
        </w:numPr>
        <w:ind w:left="1854"/>
      </w:pPr>
      <w:r w:rsidRPr="00D243A8">
        <w:t>Número de bulto</w:t>
      </w:r>
    </w:p>
    <w:p w14:paraId="0FE4CA2D" w14:textId="77777777" w:rsidR="00191AC6" w:rsidRPr="00D243A8" w:rsidRDefault="00191AC6" w:rsidP="006A5B43">
      <w:pPr>
        <w:pStyle w:val="Prrafodelista"/>
        <w:numPr>
          <w:ilvl w:val="0"/>
          <w:numId w:val="4"/>
        </w:numPr>
        <w:ind w:left="1854"/>
      </w:pPr>
      <w:r w:rsidRPr="00D243A8">
        <w:t>Peso del bulto</w:t>
      </w:r>
    </w:p>
    <w:p w14:paraId="572CCCA1"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bultos con material galvanizado se deben almacenar y transportar sobre madera, tanto dentro como fuera de la Fábrica.</w:t>
      </w:r>
    </w:p>
    <w:p w14:paraId="6CB323B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las piezas largas, éstas deben ir en el sentido longitudinal del contenedor.</w:t>
      </w:r>
    </w:p>
    <w:p w14:paraId="2F6EEF0A"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proveerá listas de empaque (packing list) previo al embarque, e información de todos los medios de transporte involucrados.</w:t>
      </w:r>
    </w:p>
    <w:p w14:paraId="4DD5235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Los bultos serán tales que sea imposible extraer elementos sin abrirlos completamente. El peso </w:t>
      </w:r>
      <w:r w:rsidRPr="00191AC6">
        <w:rPr>
          <w:rFonts w:asciiTheme="majorHAnsi" w:eastAsiaTheme="minorHAnsi" w:hAnsiTheme="majorHAnsi" w:cstheme="minorBidi"/>
          <w:spacing w:val="0"/>
          <w:sz w:val="22"/>
          <w:szCs w:val="22"/>
          <w:lang w:val="es-ES" w:eastAsia="en-US"/>
        </w:rPr>
        <w:lastRenderedPageBreak/>
        <w:t>máximo de cada bulto será de 1500 kg. Los perfiles más grandes se atarán con flejes galvanizados o aluminizados y tendrán alambre galvanizado de diámetro mínimo 3 mm pasados por agujeros extremos de todos los perfiles.</w:t>
      </w:r>
    </w:p>
    <w:p w14:paraId="04B93F69" w14:textId="3F75638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Para facilitar un proceso ordenado de despacho, recepción y descarga en destino, las entregas tendrán una secuencia lógica a ser acordada con </w:t>
      </w: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Asimismo, el embalaje será por torre individual o por piezas similares, según se establezca de común acuerdo. </w:t>
      </w:r>
    </w:p>
    <w:p w14:paraId="51C25637" w14:textId="2EC6D57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Los pesos de las piezas serán calculados de acuerdo con el AISC S303-5 (Code of Standard Practice for Steel Buildings and Bridges). Según corresponda, el fabricante incluirá el peso de:</w:t>
      </w:r>
    </w:p>
    <w:p w14:paraId="2772693A" w14:textId="77777777" w:rsidR="00191AC6" w:rsidRPr="00191AC6" w:rsidRDefault="00191AC6" w:rsidP="006A5B43">
      <w:pPr>
        <w:pStyle w:val="Prrafodelista"/>
        <w:numPr>
          <w:ilvl w:val="0"/>
          <w:numId w:val="4"/>
        </w:numPr>
        <w:ind w:left="1854"/>
      </w:pPr>
      <w:r w:rsidRPr="00191AC6">
        <w:t>Todas las piezas</w:t>
      </w:r>
    </w:p>
    <w:p w14:paraId="6B3BA977" w14:textId="77777777" w:rsidR="00191AC6" w:rsidRPr="00191AC6" w:rsidRDefault="00191AC6" w:rsidP="006A5B43">
      <w:pPr>
        <w:pStyle w:val="Prrafodelista"/>
        <w:numPr>
          <w:ilvl w:val="0"/>
          <w:numId w:val="4"/>
        </w:numPr>
        <w:ind w:left="1854"/>
      </w:pPr>
      <w:r w:rsidRPr="00191AC6">
        <w:t>Todos los bultos</w:t>
      </w:r>
    </w:p>
    <w:p w14:paraId="6AE11A70" w14:textId="77777777" w:rsidR="00191AC6" w:rsidRPr="00D243A8" w:rsidRDefault="00191AC6" w:rsidP="006A5B43">
      <w:pPr>
        <w:pStyle w:val="Prrafodelista"/>
        <w:numPr>
          <w:ilvl w:val="0"/>
          <w:numId w:val="4"/>
        </w:numPr>
        <w:ind w:left="1854"/>
      </w:pPr>
      <w:r w:rsidRPr="00D243A8">
        <w:t>Todas las estructuras completas por tipo y altura.</w:t>
      </w:r>
    </w:p>
    <w:p w14:paraId="58C01D38"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5D2DC1C9" w14:textId="30B4E728" w:rsidR="00191AC6" w:rsidRPr="00920EF6" w:rsidRDefault="00191AC6" w:rsidP="00191AC6">
      <w:pPr>
        <w:pStyle w:val="Texto2"/>
        <w:ind w:left="1134"/>
        <w:rPr>
          <w:rFonts w:asciiTheme="majorHAnsi" w:eastAsiaTheme="minorHAnsi" w:hAnsiTheme="majorHAnsi" w:cstheme="minorBidi"/>
          <w:spacing w:val="0"/>
          <w:sz w:val="22"/>
          <w:szCs w:val="22"/>
          <w:lang w:val="es-ES" w:eastAsia="en-US"/>
        </w:rPr>
      </w:pPr>
      <w:r w:rsidRPr="00920EF6">
        <w:rPr>
          <w:rFonts w:asciiTheme="majorHAnsi" w:eastAsiaTheme="minorHAnsi" w:hAnsiTheme="majorHAnsi" w:cstheme="minorBidi"/>
          <w:spacing w:val="0"/>
          <w:sz w:val="22"/>
          <w:szCs w:val="22"/>
          <w:lang w:val="es-ES" w:eastAsia="en-US"/>
        </w:rPr>
        <w:t>El embalaje y el método de transporte deberán ser sometidos a la revisión, comentarios y aprobación por parte del cliente antes de ser recibidos.</w:t>
      </w:r>
    </w:p>
    <w:p w14:paraId="6A09FF26" w14:textId="77777777" w:rsidR="00191AC6" w:rsidRPr="00D243A8" w:rsidRDefault="00191AC6" w:rsidP="00191AC6">
      <w:pPr>
        <w:pStyle w:val="Ttulo1"/>
        <w:keepLines w:val="0"/>
        <w:tabs>
          <w:tab w:val="clear" w:pos="0"/>
        </w:tabs>
        <w:spacing w:before="120" w:after="240" w:line="240" w:lineRule="auto"/>
        <w:ind w:left="432" w:hanging="432"/>
      </w:pPr>
      <w:bookmarkStart w:id="40" w:name="_Toc465864495"/>
      <w:bookmarkStart w:id="41" w:name="_Toc8659060"/>
      <w:bookmarkStart w:id="42" w:name="_Toc51338298"/>
      <w:r w:rsidRPr="00D243A8">
        <w:t>RECEPCIÓN EN FÁBRICA</w:t>
      </w:r>
      <w:bookmarkEnd w:id="40"/>
      <w:bookmarkEnd w:id="41"/>
      <w:bookmarkEnd w:id="42"/>
    </w:p>
    <w:p w14:paraId="1C8E39A9" w14:textId="1A09CEC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emitirá un certificado de recepción provisional del suministro. Esta recepción provisional no exime de responsabilidad al fabricante en caso de detectar cualquier defecto de fabricación en las etapas de montaje o puesta en servicio.</w:t>
      </w:r>
    </w:p>
    <w:p w14:paraId="49652D27" w14:textId="77777777" w:rsidR="00191AC6" w:rsidRDefault="00191AC6" w:rsidP="00191AC6">
      <w:pPr>
        <w:pStyle w:val="Ttulo1"/>
        <w:keepLines w:val="0"/>
        <w:tabs>
          <w:tab w:val="clear" w:pos="0"/>
        </w:tabs>
        <w:spacing w:before="120" w:after="240" w:line="240" w:lineRule="auto"/>
        <w:ind w:left="432" w:hanging="432"/>
      </w:pPr>
      <w:bookmarkStart w:id="43" w:name="_Toc8659061"/>
      <w:bookmarkStart w:id="44" w:name="_Toc51338299"/>
      <w:r w:rsidRPr="00D243A8">
        <w:t>DOSSIER DE CALIDAD</w:t>
      </w:r>
      <w:bookmarkEnd w:id="43"/>
      <w:bookmarkEnd w:id="44"/>
      <w:r w:rsidRPr="00D243A8">
        <w:t xml:space="preserve"> </w:t>
      </w:r>
    </w:p>
    <w:p w14:paraId="49821233" w14:textId="77777777" w:rsidR="00191AC6" w:rsidRP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Dossier de calidad deberá ser entregado junto con la oferta técnica del Fabricante.</w:t>
      </w:r>
    </w:p>
    <w:p w14:paraId="1E0110FC" w14:textId="77777777" w:rsidR="00191AC6" w:rsidRPr="00D243A8" w:rsidRDefault="00191AC6" w:rsidP="00191AC6">
      <w:pPr>
        <w:pStyle w:val="Ttulo2"/>
        <w:spacing w:before="40" w:after="0" w:line="288" w:lineRule="auto"/>
        <w:ind w:left="576" w:hanging="576"/>
      </w:pPr>
      <w:bookmarkStart w:id="45" w:name="_Toc8659062"/>
      <w:bookmarkStart w:id="46" w:name="_Toc51338300"/>
      <w:r w:rsidRPr="00D243A8">
        <w:t>PLAN DE INSPECCIÓN Y EN</w:t>
      </w:r>
      <w:r>
        <w:t>SAYOS QUE DEBERÁ CUMPLIR EL FABRICANTE</w:t>
      </w:r>
      <w:r w:rsidRPr="00D243A8">
        <w:t>.</w:t>
      </w:r>
      <w:bookmarkEnd w:id="45"/>
      <w:bookmarkEnd w:id="46"/>
    </w:p>
    <w:p w14:paraId="29F560F3" w14:textId="77777777" w:rsidR="00191AC6" w:rsidRPr="00D243A8" w:rsidRDefault="00191AC6" w:rsidP="006A5B43">
      <w:pPr>
        <w:pStyle w:val="Prrafodelista"/>
        <w:numPr>
          <w:ilvl w:val="0"/>
          <w:numId w:val="4"/>
        </w:numPr>
        <w:ind w:left="1854"/>
      </w:pPr>
      <w:r w:rsidRPr="00D243A8">
        <w:t>Control de materias primas</w:t>
      </w:r>
    </w:p>
    <w:p w14:paraId="4595161B" w14:textId="77777777" w:rsidR="00191AC6" w:rsidRPr="00D243A8" w:rsidRDefault="00191AC6" w:rsidP="006A5B43">
      <w:pPr>
        <w:pStyle w:val="Prrafodelista"/>
        <w:numPr>
          <w:ilvl w:val="0"/>
          <w:numId w:val="4"/>
        </w:numPr>
        <w:ind w:left="1854"/>
      </w:pPr>
      <w:r w:rsidRPr="00D243A8">
        <w:t>Pre tratamientos mecánicos (material en negro)</w:t>
      </w:r>
    </w:p>
    <w:p w14:paraId="037DDCC2" w14:textId="77777777" w:rsidR="00191AC6" w:rsidRPr="00D243A8" w:rsidRDefault="00191AC6" w:rsidP="006A5B43">
      <w:pPr>
        <w:pStyle w:val="Prrafodelista"/>
        <w:numPr>
          <w:ilvl w:val="0"/>
          <w:numId w:val="4"/>
        </w:numPr>
        <w:ind w:left="1854"/>
      </w:pPr>
      <w:r w:rsidRPr="00D243A8">
        <w:t>Procedimiento para desengrase.</w:t>
      </w:r>
    </w:p>
    <w:p w14:paraId="0E8AB4E1" w14:textId="77777777" w:rsidR="00191AC6" w:rsidRPr="00D243A8" w:rsidRDefault="00191AC6" w:rsidP="006A5B43">
      <w:pPr>
        <w:pStyle w:val="Prrafodelista"/>
        <w:numPr>
          <w:ilvl w:val="0"/>
          <w:numId w:val="4"/>
        </w:numPr>
        <w:ind w:left="1854"/>
      </w:pPr>
      <w:r w:rsidRPr="00D243A8">
        <w:t>Procedimiento de decapo</w:t>
      </w:r>
    </w:p>
    <w:p w14:paraId="7A49CA44" w14:textId="77777777" w:rsidR="00191AC6" w:rsidRPr="00D243A8" w:rsidRDefault="00191AC6" w:rsidP="006A5B43">
      <w:pPr>
        <w:pStyle w:val="Prrafodelista"/>
        <w:numPr>
          <w:ilvl w:val="0"/>
          <w:numId w:val="4"/>
        </w:numPr>
        <w:ind w:left="1854"/>
      </w:pPr>
      <w:r w:rsidRPr="00D243A8">
        <w:t>Procedimiento de neutralizado</w:t>
      </w:r>
    </w:p>
    <w:p w14:paraId="7BE18B2F" w14:textId="77777777" w:rsidR="00191AC6" w:rsidRPr="00D243A8" w:rsidRDefault="00191AC6" w:rsidP="006A5B43">
      <w:pPr>
        <w:pStyle w:val="Prrafodelista"/>
        <w:numPr>
          <w:ilvl w:val="0"/>
          <w:numId w:val="4"/>
        </w:numPr>
        <w:ind w:left="1854"/>
      </w:pPr>
      <w:r w:rsidRPr="00D243A8">
        <w:t>Galvanizado</w:t>
      </w:r>
    </w:p>
    <w:p w14:paraId="16A58D47" w14:textId="77777777" w:rsidR="00191AC6" w:rsidRPr="00D243A8" w:rsidRDefault="00191AC6" w:rsidP="006A5B43">
      <w:pPr>
        <w:pStyle w:val="Prrafodelista"/>
        <w:numPr>
          <w:ilvl w:val="0"/>
          <w:numId w:val="4"/>
        </w:numPr>
        <w:ind w:left="1854"/>
      </w:pPr>
      <w:r w:rsidRPr="00D243A8">
        <w:t>“Fijado” (último proceso luego del galvanizado)</w:t>
      </w:r>
    </w:p>
    <w:p w14:paraId="6829925D" w14:textId="77777777" w:rsidR="00191AC6" w:rsidRPr="00D243A8" w:rsidRDefault="00191AC6" w:rsidP="006A5B43">
      <w:pPr>
        <w:pStyle w:val="Prrafodelista"/>
        <w:numPr>
          <w:ilvl w:val="0"/>
          <w:numId w:val="4"/>
        </w:numPr>
        <w:ind w:left="1854"/>
      </w:pPr>
      <w:r w:rsidRPr="00D243A8">
        <w:t>Registro del control interno (protocolos) del fabricante por cada proceso antes indicado</w:t>
      </w:r>
    </w:p>
    <w:p w14:paraId="1DE0F51F" w14:textId="77777777" w:rsidR="00191AC6" w:rsidRPr="00D243A8" w:rsidRDefault="00191AC6" w:rsidP="006A5B43">
      <w:pPr>
        <w:pStyle w:val="Prrafodelista"/>
        <w:numPr>
          <w:ilvl w:val="0"/>
          <w:numId w:val="4"/>
        </w:numPr>
        <w:ind w:left="1854"/>
      </w:pPr>
      <w:r w:rsidRPr="00D243A8">
        <w:t>Certificado de tercera parte del baño de zinc</w:t>
      </w:r>
      <w:r>
        <w:t>, donde se muestren las concentraciones de zinc y las temperaturas registradas</w:t>
      </w:r>
      <w:r w:rsidRPr="00D243A8">
        <w:t>.</w:t>
      </w:r>
    </w:p>
    <w:p w14:paraId="5A2858FD" w14:textId="77777777" w:rsidR="00191AC6" w:rsidRPr="00D243A8" w:rsidRDefault="00191AC6" w:rsidP="00191AC6">
      <w:pPr>
        <w:pStyle w:val="Ttulo2"/>
        <w:spacing w:before="40" w:after="0" w:line="288" w:lineRule="auto"/>
        <w:ind w:left="576" w:hanging="576"/>
      </w:pPr>
      <w:bookmarkStart w:id="47" w:name="_Toc8659063"/>
      <w:bookmarkStart w:id="48" w:name="_Toc51338301"/>
      <w:r w:rsidRPr="00D243A8">
        <w:lastRenderedPageBreak/>
        <w:t>CERTIFICADOS DE CALIDAD HOMOLOGADOS POR LABORATORIOS CHILENOS SEGÚN CORRESPONDA</w:t>
      </w:r>
      <w:bookmarkEnd w:id="47"/>
      <w:bookmarkEnd w:id="48"/>
    </w:p>
    <w:p w14:paraId="58EABAA0" w14:textId="77777777" w:rsidR="00191AC6" w:rsidRPr="00D243A8" w:rsidRDefault="00191AC6" w:rsidP="006A5B43">
      <w:pPr>
        <w:pStyle w:val="Prrafodelista"/>
        <w:numPr>
          <w:ilvl w:val="0"/>
          <w:numId w:val="4"/>
        </w:numPr>
        <w:ind w:left="1854"/>
      </w:pPr>
      <w:r w:rsidRPr="00D243A8">
        <w:t>Aceros</w:t>
      </w:r>
    </w:p>
    <w:p w14:paraId="4006685D" w14:textId="77777777" w:rsidR="00191AC6" w:rsidRPr="00D243A8" w:rsidRDefault="00191AC6" w:rsidP="006A5B43">
      <w:pPr>
        <w:pStyle w:val="Prrafodelista"/>
        <w:numPr>
          <w:ilvl w:val="0"/>
          <w:numId w:val="4"/>
        </w:numPr>
        <w:ind w:left="1854"/>
      </w:pPr>
      <w:r w:rsidRPr="00D243A8">
        <w:t>Planchas</w:t>
      </w:r>
    </w:p>
    <w:p w14:paraId="50DE8243" w14:textId="77777777" w:rsidR="00191AC6" w:rsidRPr="00D243A8" w:rsidRDefault="00191AC6" w:rsidP="006A5B43">
      <w:pPr>
        <w:pStyle w:val="Prrafodelista"/>
        <w:numPr>
          <w:ilvl w:val="0"/>
          <w:numId w:val="4"/>
        </w:numPr>
        <w:ind w:left="1854"/>
      </w:pPr>
      <w:r w:rsidRPr="00D243A8">
        <w:t>Pernos</w:t>
      </w:r>
    </w:p>
    <w:p w14:paraId="03383350" w14:textId="77777777" w:rsidR="00191AC6" w:rsidRPr="00D243A8" w:rsidRDefault="00191AC6" w:rsidP="006A5B43">
      <w:pPr>
        <w:pStyle w:val="Prrafodelista"/>
        <w:numPr>
          <w:ilvl w:val="0"/>
          <w:numId w:val="4"/>
        </w:numPr>
        <w:ind w:left="1854"/>
      </w:pPr>
      <w:r w:rsidRPr="00D243A8">
        <w:t>Galvanizados</w:t>
      </w:r>
    </w:p>
    <w:p w14:paraId="1E1537EA" w14:textId="77777777" w:rsidR="00191AC6" w:rsidRPr="00D243A8" w:rsidRDefault="00191AC6" w:rsidP="00191AC6">
      <w:pPr>
        <w:pStyle w:val="Ttulo2"/>
        <w:spacing w:before="40" w:after="0" w:line="288" w:lineRule="auto"/>
        <w:ind w:left="576" w:hanging="576"/>
      </w:pPr>
      <w:bookmarkStart w:id="49" w:name="_Toc8659064"/>
      <w:bookmarkStart w:id="50" w:name="_Toc51338302"/>
      <w:r>
        <w:t>PA</w:t>
      </w:r>
      <w:r w:rsidRPr="00D243A8">
        <w:t>CKING</w:t>
      </w:r>
      <w:bookmarkEnd w:id="49"/>
      <w:bookmarkEnd w:id="50"/>
    </w:p>
    <w:p w14:paraId="2F0EDA29" w14:textId="77777777" w:rsidR="00191AC6" w:rsidRPr="00D243A8" w:rsidRDefault="00191AC6" w:rsidP="006A5B43">
      <w:pPr>
        <w:pStyle w:val="Prrafodelista"/>
        <w:numPr>
          <w:ilvl w:val="0"/>
          <w:numId w:val="4"/>
        </w:numPr>
        <w:ind w:left="1854"/>
      </w:pPr>
      <w:r w:rsidRPr="00D243A8">
        <w:t>Listado de bultos detallado en Excel</w:t>
      </w:r>
    </w:p>
    <w:p w14:paraId="67D432AE" w14:textId="77777777" w:rsidR="00191AC6" w:rsidRPr="00D243A8" w:rsidRDefault="00191AC6" w:rsidP="006A5B43">
      <w:pPr>
        <w:pStyle w:val="Prrafodelista"/>
        <w:numPr>
          <w:ilvl w:val="0"/>
          <w:numId w:val="4"/>
        </w:numPr>
        <w:ind w:left="1854"/>
      </w:pPr>
      <w:r w:rsidRPr="00D243A8">
        <w:t>Tipos de piezas que componen cada bulto</w:t>
      </w:r>
    </w:p>
    <w:p w14:paraId="52A92A9B" w14:textId="77777777" w:rsidR="00191AC6" w:rsidRPr="00D243A8" w:rsidRDefault="00191AC6" w:rsidP="006A5B43">
      <w:pPr>
        <w:pStyle w:val="Prrafodelista"/>
        <w:numPr>
          <w:ilvl w:val="0"/>
          <w:numId w:val="4"/>
        </w:numPr>
        <w:ind w:left="1854"/>
      </w:pPr>
      <w:r w:rsidRPr="00D243A8">
        <w:t>Peso de cada bulto</w:t>
      </w:r>
    </w:p>
    <w:p w14:paraId="3ED45DA4" w14:textId="77777777" w:rsidR="00191AC6" w:rsidRPr="00D243A8" w:rsidRDefault="00191AC6" w:rsidP="00191AC6">
      <w:pPr>
        <w:pStyle w:val="Ttulo1"/>
        <w:keepLines w:val="0"/>
        <w:tabs>
          <w:tab w:val="clear" w:pos="0"/>
        </w:tabs>
        <w:spacing w:before="120" w:after="240" w:line="240" w:lineRule="auto"/>
        <w:ind w:left="432" w:hanging="432"/>
      </w:pPr>
      <w:bookmarkStart w:id="51" w:name="_Toc8659065"/>
      <w:bookmarkStart w:id="52" w:name="_Toc51338303"/>
      <w:r w:rsidRPr="00D243A8">
        <w:t>GARANTÍA</w:t>
      </w:r>
      <w:bookmarkEnd w:id="51"/>
      <w:bookmarkEnd w:id="52"/>
      <w:r w:rsidRPr="00D243A8">
        <w:t xml:space="preserve"> </w:t>
      </w:r>
    </w:p>
    <w:p w14:paraId="7419348B" w14:textId="0F4BD93E" w:rsid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Fabricante deberá entregar una garantía de al menos 36 meses desde la entrega del material en fábrica o bien 24 meses desde la puesta en marcha del Proyecto en el que están siendo utilizadas las estructuras, lo que se cumpla primero.</w:t>
      </w:r>
    </w:p>
    <w:p w14:paraId="6BD9E4FB" w14:textId="77777777" w:rsidR="006A5B43" w:rsidRDefault="006A5B43">
      <w:pPr>
        <w:spacing w:after="160" w:line="259" w:lineRule="auto"/>
        <w:ind w:left="0"/>
        <w:jc w:val="left"/>
        <w:rPr>
          <w:lang w:val="es-ES"/>
        </w:rPr>
      </w:pPr>
      <w:r>
        <w:rPr>
          <w:lang w:val="es-ES"/>
        </w:rPr>
        <w:br w:type="page"/>
      </w:r>
    </w:p>
    <w:p w14:paraId="7F2575FD" w14:textId="77777777" w:rsidR="006A5B43" w:rsidRPr="00D243A8" w:rsidRDefault="006A5B43" w:rsidP="006A5B43">
      <w:pPr>
        <w:pStyle w:val="Ttulo2"/>
        <w:spacing w:before="40" w:after="0" w:line="288" w:lineRule="auto"/>
        <w:ind w:left="576" w:hanging="576"/>
      </w:pPr>
      <w:bookmarkStart w:id="53" w:name="_Toc524077444"/>
      <w:bookmarkStart w:id="54" w:name="_Toc8659067"/>
      <w:bookmarkStart w:id="55" w:name="_Toc51338304"/>
      <w:r w:rsidRPr="00D243A8">
        <w:lastRenderedPageBreak/>
        <w:t>ANEXO HOJA DE CARACTERISTICAS TÉCNICAS GARANTIZADAS</w:t>
      </w:r>
      <w:bookmarkEnd w:id="53"/>
      <w:bookmarkEnd w:id="54"/>
      <w:bookmarkEnd w:id="55"/>
    </w:p>
    <w:p w14:paraId="0CF1F1F8" w14:textId="77777777" w:rsidR="006A5B43" w:rsidRDefault="006A5B43" w:rsidP="006A5B43">
      <w:pPr>
        <w:autoSpaceDE w:val="0"/>
        <w:autoSpaceDN w:val="0"/>
        <w:adjustRightInd w:val="0"/>
        <w:spacing w:line="264" w:lineRule="auto"/>
        <w:jc w:val="center"/>
        <w:rPr>
          <w:noProof/>
          <w:lang w:eastAsia="es-CL"/>
        </w:rPr>
      </w:pPr>
    </w:p>
    <w:p w14:paraId="38DC8039" w14:textId="77777777" w:rsidR="006A5B43" w:rsidRDefault="006A5B43" w:rsidP="006A5B43">
      <w:pPr>
        <w:autoSpaceDE w:val="0"/>
        <w:autoSpaceDN w:val="0"/>
        <w:adjustRightInd w:val="0"/>
        <w:spacing w:line="264" w:lineRule="auto"/>
        <w:jc w:val="center"/>
        <w:rPr>
          <w:rFonts w:ascii="Arial" w:hAnsi="Arial" w:cs="Arial"/>
        </w:rPr>
      </w:pPr>
      <w:r w:rsidRPr="00D243A8">
        <w:rPr>
          <w:noProof/>
          <w:lang w:eastAsia="es-CL"/>
        </w:rPr>
        <w:drawing>
          <wp:inline distT="0" distB="0" distL="0" distR="0" wp14:anchorId="7E2FEF55" wp14:editId="0FFD8DE9">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C52D3D5" w14:textId="77777777" w:rsidR="00191AC6" w:rsidRPr="00191AC6" w:rsidRDefault="00191AC6" w:rsidP="00191AC6">
      <w:pPr>
        <w:pStyle w:val="Texto2"/>
        <w:ind w:left="1134"/>
        <w:rPr>
          <w:rFonts w:asciiTheme="majorHAnsi" w:eastAsiaTheme="minorHAnsi" w:hAnsiTheme="majorHAnsi" w:cstheme="minorBidi"/>
          <w:spacing w:val="0"/>
          <w:sz w:val="22"/>
          <w:szCs w:val="22"/>
          <w:lang w:eastAsia="en-US"/>
        </w:rPr>
      </w:pPr>
    </w:p>
    <w:p w14:paraId="473CAA86" w14:textId="77777777" w:rsidR="006A5B43" w:rsidRDefault="006A5B43" w:rsidP="006A5B43">
      <w:pPr>
        <w:pStyle w:val="Ttulo2"/>
        <w:spacing w:before="40" w:after="0" w:line="288" w:lineRule="auto"/>
        <w:ind w:left="576" w:hanging="576"/>
        <w:jc w:val="center"/>
      </w:pPr>
      <w:bookmarkStart w:id="56" w:name="_Toc524077445"/>
      <w:bookmarkStart w:id="57" w:name="_Toc8659068"/>
      <w:bookmarkStart w:id="58" w:name="_Toc51338305"/>
      <w:r w:rsidRPr="00D243A8">
        <w:t>ANEXO EJEMPLO PROTOCOLO ARMADO DE PRUEBA</w:t>
      </w:r>
      <w:bookmarkEnd w:id="56"/>
      <w:bookmarkEnd w:id="57"/>
      <w:bookmarkEnd w:id="58"/>
    </w:p>
    <w:p w14:paraId="7D66C01A" w14:textId="77777777" w:rsidR="006A5B43" w:rsidRPr="00D243A8" w:rsidRDefault="006A5B43" w:rsidP="006A5B43">
      <w:pPr>
        <w:pStyle w:val="Sinespaciado"/>
      </w:pPr>
      <w:bookmarkStart w:id="59" w:name="_Toc524077446"/>
    </w:p>
    <w:p w14:paraId="69E49516" w14:textId="77777777" w:rsidR="006A5B43" w:rsidRDefault="006A5B43" w:rsidP="006A5B43">
      <w:pPr>
        <w:spacing w:after="160" w:line="259" w:lineRule="auto"/>
        <w:ind w:left="0"/>
        <w:jc w:val="center"/>
        <w:rPr>
          <w:rFonts w:eastAsiaTheme="majorEastAsia" w:cstheme="majorBidi"/>
          <w:color w:val="2F5496" w:themeColor="accent1" w:themeShade="BF"/>
          <w:sz w:val="26"/>
          <w:szCs w:val="26"/>
        </w:rPr>
      </w:pPr>
      <w:r w:rsidRPr="00532BA9">
        <w:rPr>
          <w:noProof/>
          <w:lang w:eastAsia="es-CL"/>
        </w:rPr>
        <w:drawing>
          <wp:inline distT="0" distB="0" distL="0" distR="0" wp14:anchorId="5CB6217F" wp14:editId="522FF501">
            <wp:extent cx="5612130" cy="6006037"/>
            <wp:effectExtent l="19050" t="19050" r="26670" b="139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01385FB6" w14:textId="77777777" w:rsidR="006A5B43" w:rsidRDefault="006A5B43" w:rsidP="006A5B43">
      <w:pPr>
        <w:pStyle w:val="Ttulo2"/>
        <w:spacing w:before="40" w:after="0" w:line="288" w:lineRule="auto"/>
        <w:ind w:left="576" w:hanging="576"/>
      </w:pPr>
      <w:bookmarkStart w:id="60" w:name="_Toc8659069"/>
      <w:bookmarkStart w:id="61" w:name="_Toc51338306"/>
      <w:r w:rsidRPr="00D243A8">
        <w:lastRenderedPageBreak/>
        <w:t>ANEXO EJEMPLO PROTOCOLO CONTROL GALVANIZADO</w:t>
      </w:r>
      <w:bookmarkEnd w:id="59"/>
      <w:bookmarkEnd w:id="60"/>
      <w:bookmarkEnd w:id="61"/>
    </w:p>
    <w:p w14:paraId="6ABC801D" w14:textId="77777777" w:rsidR="006A5B43" w:rsidRPr="00557EDE" w:rsidRDefault="006A5B43" w:rsidP="006A5B43">
      <w:pPr>
        <w:pStyle w:val="Ttulo3"/>
        <w:tabs>
          <w:tab w:val="clear" w:pos="1134"/>
        </w:tabs>
        <w:spacing w:line="288" w:lineRule="auto"/>
        <w:ind w:left="720" w:hanging="720"/>
      </w:pPr>
      <w:bookmarkStart w:id="62" w:name="_Toc8659070"/>
      <w:bookmarkStart w:id="63" w:name="_Toc51338307"/>
      <w:r>
        <w:t>Control de espesores</w:t>
      </w:r>
      <w:bookmarkEnd w:id="62"/>
      <w:bookmarkEnd w:id="63"/>
    </w:p>
    <w:p w14:paraId="5C8BBED0" w14:textId="77777777" w:rsidR="006A5B43" w:rsidRDefault="006A5B43" w:rsidP="006A5B43">
      <w:pPr>
        <w:spacing w:after="160" w:line="259" w:lineRule="auto"/>
        <w:ind w:left="0"/>
        <w:jc w:val="center"/>
      </w:pPr>
      <w:r w:rsidRPr="00AA0C22">
        <w:rPr>
          <w:noProof/>
          <w:lang w:eastAsia="es-CL"/>
        </w:rPr>
        <w:drawing>
          <wp:inline distT="0" distB="0" distL="0" distR="0" wp14:anchorId="14D70879" wp14:editId="186CCD05">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7824148A" w14:textId="77777777" w:rsidR="006A5B43" w:rsidRPr="00557EDE" w:rsidRDefault="006A5B43" w:rsidP="006A5B43">
      <w:pPr>
        <w:pStyle w:val="Ttulo3"/>
        <w:tabs>
          <w:tab w:val="clear" w:pos="1134"/>
        </w:tabs>
        <w:spacing w:line="288" w:lineRule="auto"/>
        <w:ind w:left="720" w:hanging="720"/>
      </w:pPr>
      <w:bookmarkStart w:id="64" w:name="_Toc8659071"/>
      <w:bookmarkStart w:id="65" w:name="_Toc51338308"/>
      <w:r>
        <w:lastRenderedPageBreak/>
        <w:t>Control de adherencia</w:t>
      </w:r>
      <w:bookmarkEnd w:id="64"/>
      <w:bookmarkEnd w:id="65"/>
    </w:p>
    <w:p w14:paraId="1B34F051" w14:textId="77777777" w:rsidR="006A5B43" w:rsidRPr="00D243A8" w:rsidRDefault="006A5B43" w:rsidP="006A5B43">
      <w:pPr>
        <w:autoSpaceDE w:val="0"/>
        <w:autoSpaceDN w:val="0"/>
        <w:adjustRightInd w:val="0"/>
        <w:spacing w:line="264" w:lineRule="auto"/>
        <w:jc w:val="center"/>
        <w:rPr>
          <w:rFonts w:ascii="Arial" w:hAnsi="Arial" w:cs="Arial"/>
        </w:rPr>
      </w:pPr>
      <w:r w:rsidRPr="003B1504">
        <w:rPr>
          <w:noProof/>
          <w:lang w:eastAsia="es-CL"/>
        </w:rPr>
        <w:drawing>
          <wp:inline distT="0" distB="0" distL="0" distR="0" wp14:anchorId="21020219" wp14:editId="65174548">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58F40268" w14:textId="77777777" w:rsidR="006A5B43" w:rsidRPr="00D243A8" w:rsidRDefault="006A5B43" w:rsidP="006A5B43">
      <w:pPr>
        <w:pStyle w:val="Prrafodelista"/>
        <w:autoSpaceDE w:val="0"/>
        <w:autoSpaceDN w:val="0"/>
        <w:adjustRightInd w:val="0"/>
        <w:spacing w:line="264" w:lineRule="auto"/>
        <w:rPr>
          <w:rFonts w:ascii="Arial" w:hAnsi="Arial" w:cs="Arial"/>
        </w:rPr>
      </w:pPr>
    </w:p>
    <w:p w14:paraId="76D809F1" w14:textId="77777777" w:rsidR="006A5B43" w:rsidRDefault="006A5B43" w:rsidP="006A5B43">
      <w:pPr>
        <w:pStyle w:val="Ttulo2"/>
        <w:spacing w:before="40" w:after="0" w:line="288" w:lineRule="auto"/>
        <w:ind w:left="576" w:hanging="576"/>
      </w:pPr>
      <w:bookmarkStart w:id="66" w:name="_Toc8659072"/>
      <w:bookmarkStart w:id="67" w:name="_Toc51338309"/>
      <w:r>
        <w:lastRenderedPageBreak/>
        <w:t>ANEXO CRITERIOS DE ACEPTACIÓN Y RECHAZO (ADHERENCIA)</w:t>
      </w:r>
      <w:bookmarkEnd w:id="66"/>
      <w:bookmarkEnd w:id="67"/>
    </w:p>
    <w:p w14:paraId="59026826" w14:textId="77777777" w:rsidR="006A5B43" w:rsidRDefault="006A5B43" w:rsidP="006A5B43">
      <w:pPr>
        <w:pStyle w:val="Ttulo3"/>
        <w:tabs>
          <w:tab w:val="clear" w:pos="1134"/>
        </w:tabs>
        <w:spacing w:line="288" w:lineRule="auto"/>
        <w:ind w:left="720" w:hanging="720"/>
      </w:pPr>
      <w:bookmarkStart w:id="68" w:name="_Toc8659073"/>
      <w:bookmarkStart w:id="69" w:name="_Toc51338310"/>
      <w:r>
        <w:t>Prototipos de rechazo</w:t>
      </w:r>
      <w:bookmarkEnd w:id="68"/>
      <w:bookmarkEnd w:id="69"/>
    </w:p>
    <w:p w14:paraId="4C624E8C" w14:textId="77777777" w:rsidR="006A5B43" w:rsidRDefault="006A5B43" w:rsidP="006A5B43">
      <w:r>
        <w:rPr>
          <w:noProof/>
          <w:lang w:eastAsia="es-CL"/>
        </w:rPr>
        <w:drawing>
          <wp:inline distT="0" distB="0" distL="0" distR="0" wp14:anchorId="48C9D0F1" wp14:editId="78FA552E">
            <wp:extent cx="5238750" cy="1478326"/>
            <wp:effectExtent l="0" t="0" r="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50668" cy="1481689"/>
                    </a:xfrm>
                    <a:prstGeom prst="rect">
                      <a:avLst/>
                    </a:prstGeom>
                  </pic:spPr>
                </pic:pic>
              </a:graphicData>
            </a:graphic>
          </wp:inline>
        </w:drawing>
      </w:r>
    </w:p>
    <w:p w14:paraId="726C3B68" w14:textId="77777777" w:rsidR="006A5B43" w:rsidRDefault="006A5B43" w:rsidP="006A5B43">
      <w:r>
        <w:rPr>
          <w:noProof/>
          <w:lang w:eastAsia="es-CL"/>
        </w:rPr>
        <w:drawing>
          <wp:inline distT="0" distB="0" distL="0" distR="0" wp14:anchorId="18AD354F" wp14:editId="0DB4516B">
            <wp:extent cx="5181600" cy="1514964"/>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99422" cy="1520175"/>
                    </a:xfrm>
                    <a:prstGeom prst="rect">
                      <a:avLst/>
                    </a:prstGeom>
                  </pic:spPr>
                </pic:pic>
              </a:graphicData>
            </a:graphic>
          </wp:inline>
        </w:drawing>
      </w:r>
    </w:p>
    <w:p w14:paraId="3D2FE9DC" w14:textId="77777777" w:rsidR="006A5B43" w:rsidRDefault="006A5B43" w:rsidP="006A5B43">
      <w:pPr>
        <w:pStyle w:val="Ttulo3"/>
        <w:tabs>
          <w:tab w:val="clear" w:pos="1134"/>
        </w:tabs>
        <w:spacing w:line="288" w:lineRule="auto"/>
        <w:ind w:left="720" w:hanging="720"/>
      </w:pPr>
      <w:bookmarkStart w:id="70" w:name="_Toc8659074"/>
      <w:bookmarkStart w:id="71" w:name="_Toc51338311"/>
      <w:r>
        <w:t>Prototipos de aceptación</w:t>
      </w:r>
      <w:bookmarkEnd w:id="70"/>
      <w:bookmarkEnd w:id="71"/>
    </w:p>
    <w:p w14:paraId="722B781B" w14:textId="77777777" w:rsidR="006A5B43" w:rsidRDefault="006A5B43" w:rsidP="006A5B43">
      <w:r>
        <w:rPr>
          <w:noProof/>
          <w:lang w:eastAsia="es-CL"/>
        </w:rPr>
        <w:drawing>
          <wp:inline distT="0" distB="0" distL="0" distR="0" wp14:anchorId="648D8404" wp14:editId="42633608">
            <wp:extent cx="5210175" cy="1553384"/>
            <wp:effectExtent l="0" t="0" r="0" b="889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24532" cy="1557664"/>
                    </a:xfrm>
                    <a:prstGeom prst="rect">
                      <a:avLst/>
                    </a:prstGeom>
                  </pic:spPr>
                </pic:pic>
              </a:graphicData>
            </a:graphic>
          </wp:inline>
        </w:drawing>
      </w:r>
    </w:p>
    <w:p w14:paraId="08ABA630" w14:textId="77777777" w:rsidR="006A5B43" w:rsidRPr="00376C85" w:rsidRDefault="006A5B43" w:rsidP="006A5B43">
      <w:r>
        <w:rPr>
          <w:noProof/>
          <w:lang w:eastAsia="es-CL"/>
        </w:rPr>
        <w:drawing>
          <wp:inline distT="0" distB="0" distL="0" distR="0" wp14:anchorId="5B82ED0A" wp14:editId="32A48949">
            <wp:extent cx="5181600" cy="1612874"/>
            <wp:effectExtent l="0" t="0" r="0" b="698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6258" cy="1617437"/>
                    </a:xfrm>
                    <a:prstGeom prst="rect">
                      <a:avLst/>
                    </a:prstGeom>
                  </pic:spPr>
                </pic:pic>
              </a:graphicData>
            </a:graphic>
          </wp:inline>
        </w:drawing>
      </w:r>
    </w:p>
    <w:p w14:paraId="47E5890F" w14:textId="6D33962D" w:rsidR="006A5B43" w:rsidRPr="00557EDE" w:rsidRDefault="006A5B43" w:rsidP="00C17936">
      <w:pPr>
        <w:pStyle w:val="Ttulo2"/>
        <w:spacing w:before="40" w:after="0" w:line="288" w:lineRule="auto"/>
        <w:ind w:left="576" w:hanging="576"/>
      </w:pPr>
      <w:r>
        <w:br w:type="page"/>
      </w:r>
      <w:bookmarkStart w:id="72" w:name="_Toc524077447"/>
      <w:bookmarkStart w:id="73" w:name="_Toc8659075"/>
      <w:bookmarkStart w:id="74" w:name="_Toc51338312"/>
      <w:r w:rsidRPr="00D243A8">
        <w:lastRenderedPageBreak/>
        <w:t>ANEXO EJEMPLO PROTOCO INSPECCIÓN ELEMENTOS TERMINADOS</w:t>
      </w:r>
      <w:bookmarkEnd w:id="72"/>
      <w:bookmarkEnd w:id="73"/>
      <w:bookmarkEnd w:id="74"/>
    </w:p>
    <w:p w14:paraId="4BC7DD8A" w14:textId="77777777" w:rsidR="006A5B43" w:rsidRPr="00D243A8" w:rsidRDefault="006A5B43" w:rsidP="006A5B43">
      <w:pPr>
        <w:autoSpaceDE w:val="0"/>
        <w:autoSpaceDN w:val="0"/>
        <w:adjustRightInd w:val="0"/>
        <w:spacing w:line="264" w:lineRule="auto"/>
        <w:jc w:val="center"/>
        <w:rPr>
          <w:rFonts w:ascii="Arial" w:hAnsi="Arial" w:cs="Arial"/>
        </w:rPr>
      </w:pPr>
      <w:r w:rsidRPr="00D243A8">
        <w:rPr>
          <w:noProof/>
          <w:lang w:eastAsia="es-CL"/>
        </w:rPr>
        <w:drawing>
          <wp:anchor distT="0" distB="0" distL="114300" distR="114300" simplePos="0" relativeHeight="251662336" behindDoc="0" locked="0" layoutInCell="1" allowOverlap="1" wp14:anchorId="6A698E6C" wp14:editId="6E89BCF8">
            <wp:simplePos x="0" y="0"/>
            <wp:positionH relativeFrom="column">
              <wp:posOffset>624205</wp:posOffset>
            </wp:positionH>
            <wp:positionV relativeFrom="paragraph">
              <wp:posOffset>30480</wp:posOffset>
            </wp:positionV>
            <wp:extent cx="4683125" cy="7143750"/>
            <wp:effectExtent l="19050" t="19050" r="22225" b="1905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83125" cy="71437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4D8ACFD9" w14:textId="77777777" w:rsidR="006A5B43" w:rsidRPr="00D243A8" w:rsidRDefault="006A5B43" w:rsidP="006A5B43">
      <w:pPr>
        <w:autoSpaceDE w:val="0"/>
        <w:autoSpaceDN w:val="0"/>
        <w:adjustRightInd w:val="0"/>
        <w:spacing w:line="264" w:lineRule="auto"/>
        <w:jc w:val="center"/>
        <w:rPr>
          <w:rFonts w:ascii="Arial" w:hAnsi="Arial" w:cs="Arial"/>
        </w:rPr>
      </w:pPr>
    </w:p>
    <w:p w14:paraId="61549411" w14:textId="77777777" w:rsidR="006A5B43" w:rsidRPr="00D243A8" w:rsidRDefault="006A5B43" w:rsidP="006A5B43">
      <w:pPr>
        <w:autoSpaceDE w:val="0"/>
        <w:autoSpaceDN w:val="0"/>
        <w:adjustRightInd w:val="0"/>
        <w:spacing w:line="264" w:lineRule="auto"/>
        <w:jc w:val="center"/>
        <w:rPr>
          <w:rFonts w:ascii="Arial" w:hAnsi="Arial" w:cs="Arial"/>
        </w:rPr>
      </w:pPr>
    </w:p>
    <w:p w14:paraId="04C14106" w14:textId="77777777" w:rsidR="006A5B43" w:rsidRPr="00D243A8" w:rsidRDefault="006A5B43" w:rsidP="006A5B43">
      <w:pPr>
        <w:autoSpaceDE w:val="0"/>
        <w:autoSpaceDN w:val="0"/>
        <w:adjustRightInd w:val="0"/>
        <w:spacing w:line="264" w:lineRule="auto"/>
        <w:jc w:val="center"/>
        <w:rPr>
          <w:rFonts w:ascii="Arial" w:hAnsi="Arial" w:cs="Arial"/>
        </w:rPr>
      </w:pPr>
    </w:p>
    <w:p w14:paraId="04E8256D" w14:textId="77777777" w:rsidR="006A5B43" w:rsidRPr="00D243A8" w:rsidRDefault="006A5B43" w:rsidP="006A5B43">
      <w:pPr>
        <w:autoSpaceDE w:val="0"/>
        <w:autoSpaceDN w:val="0"/>
        <w:adjustRightInd w:val="0"/>
        <w:spacing w:line="264" w:lineRule="auto"/>
        <w:jc w:val="center"/>
        <w:rPr>
          <w:rFonts w:ascii="Arial" w:hAnsi="Arial" w:cs="Arial"/>
        </w:rPr>
      </w:pPr>
    </w:p>
    <w:p w14:paraId="58F07A72" w14:textId="77777777" w:rsidR="006A5B43" w:rsidRPr="00D243A8" w:rsidRDefault="006A5B43" w:rsidP="006A5B43">
      <w:pPr>
        <w:autoSpaceDE w:val="0"/>
        <w:autoSpaceDN w:val="0"/>
        <w:adjustRightInd w:val="0"/>
        <w:spacing w:line="264" w:lineRule="auto"/>
        <w:jc w:val="center"/>
        <w:rPr>
          <w:rFonts w:ascii="Arial" w:hAnsi="Arial" w:cs="Arial"/>
        </w:rPr>
      </w:pPr>
    </w:p>
    <w:p w14:paraId="1C965BEE" w14:textId="77777777" w:rsidR="006A5B43" w:rsidRPr="00D243A8" w:rsidRDefault="006A5B43" w:rsidP="006A5B43">
      <w:pPr>
        <w:autoSpaceDE w:val="0"/>
        <w:autoSpaceDN w:val="0"/>
        <w:adjustRightInd w:val="0"/>
        <w:spacing w:line="264" w:lineRule="auto"/>
        <w:jc w:val="center"/>
        <w:rPr>
          <w:rFonts w:ascii="Arial" w:hAnsi="Arial" w:cs="Arial"/>
        </w:rPr>
      </w:pPr>
    </w:p>
    <w:p w14:paraId="4F517E3F" w14:textId="77777777" w:rsidR="006A5B43" w:rsidRPr="00D243A8" w:rsidRDefault="006A5B43" w:rsidP="006A5B43">
      <w:pPr>
        <w:autoSpaceDE w:val="0"/>
        <w:autoSpaceDN w:val="0"/>
        <w:adjustRightInd w:val="0"/>
        <w:spacing w:line="264" w:lineRule="auto"/>
        <w:jc w:val="center"/>
        <w:rPr>
          <w:rFonts w:ascii="Arial" w:hAnsi="Arial" w:cs="Arial"/>
        </w:rPr>
      </w:pPr>
    </w:p>
    <w:p w14:paraId="046506FD" w14:textId="77777777" w:rsidR="006A5B43" w:rsidRPr="00D243A8" w:rsidRDefault="006A5B43" w:rsidP="006A5B43">
      <w:pPr>
        <w:autoSpaceDE w:val="0"/>
        <w:autoSpaceDN w:val="0"/>
        <w:adjustRightInd w:val="0"/>
        <w:spacing w:line="264" w:lineRule="auto"/>
        <w:jc w:val="center"/>
        <w:rPr>
          <w:rFonts w:ascii="Arial" w:hAnsi="Arial" w:cs="Arial"/>
        </w:rPr>
      </w:pPr>
    </w:p>
    <w:p w14:paraId="32C9D20E" w14:textId="77777777" w:rsidR="006A5B43" w:rsidRPr="00D243A8" w:rsidRDefault="006A5B43" w:rsidP="006A5B43">
      <w:pPr>
        <w:autoSpaceDE w:val="0"/>
        <w:autoSpaceDN w:val="0"/>
        <w:adjustRightInd w:val="0"/>
        <w:spacing w:line="264" w:lineRule="auto"/>
        <w:jc w:val="center"/>
        <w:rPr>
          <w:rFonts w:ascii="Arial" w:hAnsi="Arial" w:cs="Arial"/>
        </w:rPr>
      </w:pPr>
    </w:p>
    <w:p w14:paraId="038C3B21" w14:textId="77777777" w:rsidR="006A5B43" w:rsidRPr="00D243A8" w:rsidRDefault="006A5B43" w:rsidP="006A5B43">
      <w:pPr>
        <w:autoSpaceDE w:val="0"/>
        <w:autoSpaceDN w:val="0"/>
        <w:adjustRightInd w:val="0"/>
        <w:spacing w:line="264" w:lineRule="auto"/>
        <w:jc w:val="center"/>
        <w:rPr>
          <w:rFonts w:ascii="Arial" w:hAnsi="Arial" w:cs="Arial"/>
        </w:rPr>
      </w:pPr>
    </w:p>
    <w:p w14:paraId="35C524E0" w14:textId="77777777" w:rsidR="006A5B43" w:rsidRPr="00D243A8" w:rsidRDefault="006A5B43" w:rsidP="006A5B43">
      <w:pPr>
        <w:autoSpaceDE w:val="0"/>
        <w:autoSpaceDN w:val="0"/>
        <w:adjustRightInd w:val="0"/>
        <w:spacing w:line="264" w:lineRule="auto"/>
        <w:jc w:val="center"/>
        <w:rPr>
          <w:rFonts w:ascii="Arial" w:hAnsi="Arial" w:cs="Arial"/>
        </w:rPr>
      </w:pPr>
    </w:p>
    <w:p w14:paraId="67246E94" w14:textId="77777777" w:rsidR="006A5B43" w:rsidRPr="00D243A8" w:rsidRDefault="006A5B43" w:rsidP="006A5B43">
      <w:pPr>
        <w:autoSpaceDE w:val="0"/>
        <w:autoSpaceDN w:val="0"/>
        <w:adjustRightInd w:val="0"/>
        <w:spacing w:line="264" w:lineRule="auto"/>
        <w:jc w:val="center"/>
        <w:rPr>
          <w:rFonts w:ascii="Arial" w:hAnsi="Arial" w:cs="Arial"/>
        </w:rPr>
      </w:pPr>
    </w:p>
    <w:p w14:paraId="7BB30F5C" w14:textId="77777777" w:rsidR="006A5B43" w:rsidRPr="00D243A8" w:rsidRDefault="006A5B43" w:rsidP="006A5B43">
      <w:pPr>
        <w:autoSpaceDE w:val="0"/>
        <w:autoSpaceDN w:val="0"/>
        <w:adjustRightInd w:val="0"/>
        <w:spacing w:line="264" w:lineRule="auto"/>
        <w:jc w:val="center"/>
        <w:rPr>
          <w:rFonts w:ascii="Arial" w:hAnsi="Arial" w:cs="Arial"/>
        </w:rPr>
      </w:pPr>
    </w:p>
    <w:p w14:paraId="1F613655" w14:textId="77777777" w:rsidR="006A5B43" w:rsidRPr="00D243A8" w:rsidRDefault="006A5B43" w:rsidP="006A5B43">
      <w:pPr>
        <w:autoSpaceDE w:val="0"/>
        <w:autoSpaceDN w:val="0"/>
        <w:adjustRightInd w:val="0"/>
        <w:spacing w:line="264" w:lineRule="auto"/>
        <w:jc w:val="center"/>
        <w:rPr>
          <w:rFonts w:ascii="Arial" w:hAnsi="Arial" w:cs="Arial"/>
        </w:rPr>
      </w:pPr>
    </w:p>
    <w:p w14:paraId="6F6E22BC" w14:textId="77777777" w:rsidR="006A5B43" w:rsidRPr="00D243A8" w:rsidRDefault="006A5B43" w:rsidP="006A5B43">
      <w:pPr>
        <w:autoSpaceDE w:val="0"/>
        <w:autoSpaceDN w:val="0"/>
        <w:adjustRightInd w:val="0"/>
        <w:spacing w:line="264" w:lineRule="auto"/>
        <w:jc w:val="center"/>
        <w:rPr>
          <w:rFonts w:ascii="Arial" w:hAnsi="Arial" w:cs="Arial"/>
        </w:rPr>
      </w:pPr>
    </w:p>
    <w:p w14:paraId="6F37678D" w14:textId="77777777" w:rsidR="006A5B43" w:rsidRPr="00D243A8" w:rsidRDefault="006A5B43" w:rsidP="006A5B43">
      <w:pPr>
        <w:autoSpaceDE w:val="0"/>
        <w:autoSpaceDN w:val="0"/>
        <w:adjustRightInd w:val="0"/>
        <w:spacing w:line="264" w:lineRule="auto"/>
        <w:jc w:val="center"/>
        <w:rPr>
          <w:rFonts w:ascii="Arial" w:hAnsi="Arial" w:cs="Arial"/>
        </w:rPr>
      </w:pPr>
    </w:p>
    <w:p w14:paraId="3B8C83BC" w14:textId="77777777" w:rsidR="006A5B43" w:rsidRPr="00D243A8" w:rsidRDefault="006A5B43" w:rsidP="006A5B43">
      <w:pPr>
        <w:autoSpaceDE w:val="0"/>
        <w:autoSpaceDN w:val="0"/>
        <w:adjustRightInd w:val="0"/>
        <w:spacing w:line="264" w:lineRule="auto"/>
        <w:jc w:val="center"/>
        <w:rPr>
          <w:rFonts w:ascii="Arial" w:hAnsi="Arial" w:cs="Arial"/>
        </w:rPr>
      </w:pPr>
    </w:p>
    <w:p w14:paraId="18A69259" w14:textId="77777777" w:rsidR="006A5B43" w:rsidRPr="00D243A8" w:rsidRDefault="006A5B43" w:rsidP="006A5B43">
      <w:pPr>
        <w:autoSpaceDE w:val="0"/>
        <w:autoSpaceDN w:val="0"/>
        <w:adjustRightInd w:val="0"/>
        <w:spacing w:line="264" w:lineRule="auto"/>
        <w:jc w:val="center"/>
        <w:rPr>
          <w:rFonts w:ascii="Arial" w:hAnsi="Arial" w:cs="Arial"/>
        </w:rPr>
      </w:pPr>
    </w:p>
    <w:p w14:paraId="49492C02" w14:textId="77777777" w:rsidR="006A5B43" w:rsidRPr="00D243A8" w:rsidRDefault="006A5B43" w:rsidP="006A5B43">
      <w:pPr>
        <w:autoSpaceDE w:val="0"/>
        <w:autoSpaceDN w:val="0"/>
        <w:adjustRightInd w:val="0"/>
        <w:spacing w:line="264" w:lineRule="auto"/>
        <w:jc w:val="center"/>
        <w:rPr>
          <w:rFonts w:ascii="Arial" w:hAnsi="Arial" w:cs="Arial"/>
        </w:rPr>
      </w:pPr>
    </w:p>
    <w:p w14:paraId="172A341A" w14:textId="77777777" w:rsidR="006A5B43" w:rsidRPr="00D243A8" w:rsidRDefault="006A5B43" w:rsidP="006A5B43">
      <w:pPr>
        <w:autoSpaceDE w:val="0"/>
        <w:autoSpaceDN w:val="0"/>
        <w:adjustRightInd w:val="0"/>
        <w:spacing w:line="264" w:lineRule="auto"/>
        <w:jc w:val="center"/>
        <w:rPr>
          <w:rFonts w:ascii="Arial" w:hAnsi="Arial" w:cs="Arial"/>
        </w:rPr>
      </w:pPr>
    </w:p>
    <w:p w14:paraId="491D8816" w14:textId="77777777" w:rsidR="006A5B43" w:rsidRPr="00D243A8" w:rsidRDefault="006A5B43" w:rsidP="006A5B43">
      <w:pPr>
        <w:autoSpaceDE w:val="0"/>
        <w:autoSpaceDN w:val="0"/>
        <w:adjustRightInd w:val="0"/>
        <w:spacing w:line="264" w:lineRule="auto"/>
        <w:jc w:val="center"/>
        <w:rPr>
          <w:rFonts w:ascii="Arial" w:hAnsi="Arial" w:cs="Arial"/>
        </w:rPr>
      </w:pPr>
    </w:p>
    <w:p w14:paraId="0CFA8824" w14:textId="77777777" w:rsidR="006A5B43" w:rsidRPr="00D243A8" w:rsidRDefault="006A5B43" w:rsidP="006A5B43">
      <w:pPr>
        <w:autoSpaceDE w:val="0"/>
        <w:autoSpaceDN w:val="0"/>
        <w:adjustRightInd w:val="0"/>
        <w:spacing w:line="264" w:lineRule="auto"/>
        <w:jc w:val="center"/>
        <w:rPr>
          <w:rFonts w:ascii="Arial" w:hAnsi="Arial" w:cs="Arial"/>
        </w:rPr>
      </w:pPr>
    </w:p>
    <w:p w14:paraId="02457FE2" w14:textId="77777777" w:rsidR="006A5B43" w:rsidRPr="00D243A8" w:rsidRDefault="006A5B43" w:rsidP="006A5B43">
      <w:pPr>
        <w:autoSpaceDE w:val="0"/>
        <w:autoSpaceDN w:val="0"/>
        <w:adjustRightInd w:val="0"/>
        <w:spacing w:line="264" w:lineRule="auto"/>
        <w:jc w:val="center"/>
        <w:rPr>
          <w:rFonts w:ascii="Arial" w:hAnsi="Arial" w:cs="Arial"/>
        </w:rPr>
      </w:pPr>
    </w:p>
    <w:p w14:paraId="3F47BA6C" w14:textId="77777777" w:rsidR="006A5B43" w:rsidRPr="00D243A8" w:rsidRDefault="006A5B43" w:rsidP="006A5B43">
      <w:pPr>
        <w:autoSpaceDE w:val="0"/>
        <w:autoSpaceDN w:val="0"/>
        <w:adjustRightInd w:val="0"/>
        <w:spacing w:line="264" w:lineRule="auto"/>
        <w:jc w:val="center"/>
        <w:rPr>
          <w:rFonts w:ascii="Arial" w:hAnsi="Arial" w:cs="Arial"/>
        </w:rPr>
      </w:pPr>
    </w:p>
    <w:p w14:paraId="3DC7995A" w14:textId="77777777" w:rsidR="006A5B43" w:rsidRPr="00D243A8" w:rsidRDefault="006A5B43" w:rsidP="006A5B43">
      <w:pPr>
        <w:autoSpaceDE w:val="0"/>
        <w:autoSpaceDN w:val="0"/>
        <w:adjustRightInd w:val="0"/>
        <w:spacing w:line="264" w:lineRule="auto"/>
        <w:jc w:val="center"/>
        <w:rPr>
          <w:rFonts w:ascii="Arial" w:hAnsi="Arial" w:cs="Arial"/>
        </w:rPr>
      </w:pPr>
    </w:p>
    <w:p w14:paraId="2D52F38E" w14:textId="77777777" w:rsidR="006A5B43" w:rsidRPr="00D243A8" w:rsidRDefault="006A5B43" w:rsidP="006A5B43">
      <w:pPr>
        <w:autoSpaceDE w:val="0"/>
        <w:autoSpaceDN w:val="0"/>
        <w:adjustRightInd w:val="0"/>
        <w:spacing w:line="264" w:lineRule="auto"/>
        <w:jc w:val="center"/>
        <w:rPr>
          <w:rFonts w:ascii="Arial" w:hAnsi="Arial" w:cs="Arial"/>
        </w:rPr>
      </w:pPr>
    </w:p>
    <w:p w14:paraId="62564A9A" w14:textId="77777777" w:rsidR="006A5B43" w:rsidRPr="00D243A8" w:rsidRDefault="006A5B43" w:rsidP="006A5B43">
      <w:pPr>
        <w:autoSpaceDE w:val="0"/>
        <w:autoSpaceDN w:val="0"/>
        <w:adjustRightInd w:val="0"/>
        <w:spacing w:line="264" w:lineRule="auto"/>
        <w:jc w:val="center"/>
        <w:rPr>
          <w:rFonts w:ascii="Arial" w:hAnsi="Arial" w:cs="Arial"/>
        </w:rPr>
      </w:pPr>
    </w:p>
    <w:p w14:paraId="2378E2BE" w14:textId="77777777" w:rsidR="006A5B43" w:rsidRDefault="006A5B43" w:rsidP="006A5B43">
      <w:pPr>
        <w:spacing w:after="160" w:line="259" w:lineRule="auto"/>
        <w:ind w:left="0"/>
        <w:jc w:val="left"/>
        <w:rPr>
          <w:rFonts w:eastAsiaTheme="majorEastAsia" w:cstheme="majorBidi"/>
          <w:noProof/>
          <w:color w:val="2F5496" w:themeColor="accent1" w:themeShade="BF"/>
          <w:sz w:val="26"/>
          <w:szCs w:val="26"/>
          <w:lang w:eastAsia="es-CL"/>
        </w:rPr>
      </w:pPr>
      <w:bookmarkStart w:id="75" w:name="_Toc524077448"/>
      <w:r>
        <w:rPr>
          <w:noProof/>
          <w:lang w:eastAsia="es-CL"/>
        </w:rPr>
        <w:br w:type="page"/>
      </w:r>
    </w:p>
    <w:p w14:paraId="6F9F62F8" w14:textId="77777777" w:rsidR="006A5B43" w:rsidRPr="00D243A8" w:rsidRDefault="006A5B43" w:rsidP="006A5B43">
      <w:pPr>
        <w:pStyle w:val="Ttulo2"/>
        <w:spacing w:before="40" w:after="0" w:line="288" w:lineRule="auto"/>
        <w:ind w:left="576" w:hanging="576"/>
      </w:pPr>
      <w:bookmarkStart w:id="76" w:name="_Toc8659076"/>
      <w:bookmarkStart w:id="77" w:name="_Toc51338313"/>
      <w:r>
        <w:lastRenderedPageBreak/>
        <w:t>ANEXO EJEMPLO PROTOCOLO PA</w:t>
      </w:r>
      <w:r w:rsidRPr="00D243A8">
        <w:t>CKING</w:t>
      </w:r>
      <w:bookmarkEnd w:id="75"/>
      <w:r>
        <w:t xml:space="preserve"> LIST</w:t>
      </w:r>
      <w:bookmarkEnd w:id="76"/>
      <w:bookmarkEnd w:id="77"/>
    </w:p>
    <w:p w14:paraId="50A4BD07" w14:textId="77777777" w:rsidR="006A5B43" w:rsidRPr="00D243A8" w:rsidRDefault="006A5B43" w:rsidP="006A5B43">
      <w:pPr>
        <w:ind w:left="0"/>
        <w:jc w:val="center"/>
      </w:pPr>
      <w:r w:rsidRPr="00AA0C22">
        <w:rPr>
          <w:noProof/>
          <w:lang w:eastAsia="es-CL"/>
        </w:rPr>
        <w:drawing>
          <wp:inline distT="0" distB="0" distL="0" distR="0" wp14:anchorId="352359F9" wp14:editId="283F843E">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AF495F9" w14:textId="77777777" w:rsidR="006A5B43" w:rsidRPr="00D243A8" w:rsidRDefault="006A5B43" w:rsidP="006A5B43"/>
    <w:p w14:paraId="742A68E4" w14:textId="77777777" w:rsidR="006A5B43" w:rsidRPr="00D243A8" w:rsidRDefault="006A5B43" w:rsidP="006A5B43">
      <w:pPr>
        <w:autoSpaceDE w:val="0"/>
        <w:autoSpaceDN w:val="0"/>
        <w:adjustRightInd w:val="0"/>
        <w:spacing w:line="264" w:lineRule="auto"/>
        <w:jc w:val="center"/>
        <w:rPr>
          <w:rFonts w:ascii="Arial" w:hAnsi="Arial" w:cs="Arial"/>
        </w:rPr>
      </w:pPr>
    </w:p>
    <w:p w14:paraId="1A06E133" w14:textId="77777777" w:rsidR="006A5B43" w:rsidRPr="00D243A8" w:rsidRDefault="006A5B43" w:rsidP="006A5B43">
      <w:pPr>
        <w:autoSpaceDE w:val="0"/>
        <w:autoSpaceDN w:val="0"/>
        <w:adjustRightInd w:val="0"/>
        <w:spacing w:line="264" w:lineRule="auto"/>
        <w:jc w:val="center"/>
        <w:rPr>
          <w:rFonts w:ascii="Arial" w:hAnsi="Arial" w:cs="Arial"/>
        </w:rPr>
      </w:pPr>
    </w:p>
    <w:p w14:paraId="14FA2A6F" w14:textId="77777777" w:rsidR="006A5B43" w:rsidRPr="00D243A8" w:rsidRDefault="006A5B43" w:rsidP="006A5B43">
      <w:pPr>
        <w:autoSpaceDE w:val="0"/>
        <w:autoSpaceDN w:val="0"/>
        <w:adjustRightInd w:val="0"/>
        <w:spacing w:line="264" w:lineRule="auto"/>
        <w:jc w:val="center"/>
        <w:rPr>
          <w:rFonts w:ascii="Arial" w:hAnsi="Arial" w:cs="Arial"/>
        </w:rPr>
      </w:pPr>
    </w:p>
    <w:p w14:paraId="5C3AB40C" w14:textId="77777777" w:rsidR="006A5B43" w:rsidRDefault="006A5B43" w:rsidP="006A5B43">
      <w:pPr>
        <w:spacing w:after="160" w:line="259" w:lineRule="auto"/>
        <w:ind w:left="0"/>
        <w:jc w:val="left"/>
        <w:rPr>
          <w:rFonts w:eastAsiaTheme="majorEastAsia" w:cstheme="majorBidi"/>
          <w:color w:val="2F5496" w:themeColor="accent1" w:themeShade="BF"/>
          <w:sz w:val="26"/>
          <w:szCs w:val="26"/>
        </w:rPr>
      </w:pPr>
      <w:r>
        <w:br w:type="page"/>
      </w:r>
    </w:p>
    <w:p w14:paraId="531A1463" w14:textId="77777777" w:rsidR="006A5B43" w:rsidRPr="00E91EB8" w:rsidRDefault="006A5B43" w:rsidP="006A5B43">
      <w:pPr>
        <w:pStyle w:val="Ttulo2"/>
        <w:spacing w:before="40" w:after="0" w:line="288" w:lineRule="auto"/>
        <w:ind w:left="576" w:hanging="576"/>
      </w:pPr>
      <w:bookmarkStart w:id="78" w:name="_Toc8659077"/>
      <w:bookmarkStart w:id="79" w:name="_Toc51338314"/>
      <w:r w:rsidRPr="00D243A8">
        <w:lastRenderedPageBreak/>
        <w:t>ANEXO CRITERIOS PARA INSPECCIÓN DE ARMADO DE PRUEBA</w:t>
      </w:r>
      <w:bookmarkEnd w:id="78"/>
      <w:bookmarkEnd w:id="79"/>
    </w:p>
    <w:tbl>
      <w:tblPr>
        <w:tblW w:w="9100" w:type="dxa"/>
        <w:jc w:val="center"/>
        <w:tblLayout w:type="fixed"/>
        <w:tblCellMar>
          <w:left w:w="0" w:type="dxa"/>
          <w:right w:w="0" w:type="dxa"/>
        </w:tblCellMar>
        <w:tblLook w:val="01E0" w:firstRow="1" w:lastRow="1" w:firstColumn="1" w:lastColumn="1" w:noHBand="0" w:noVBand="0"/>
      </w:tblPr>
      <w:tblGrid>
        <w:gridCol w:w="2284"/>
        <w:gridCol w:w="3708"/>
        <w:gridCol w:w="3108"/>
      </w:tblGrid>
      <w:tr w:rsidR="006A5B43" w:rsidRPr="00D243A8" w14:paraId="20039185" w14:textId="77777777" w:rsidTr="006A5B43">
        <w:trPr>
          <w:trHeight w:hRule="exact" w:val="371"/>
          <w:tblHeader/>
          <w:jc w:val="center"/>
        </w:trPr>
        <w:tc>
          <w:tcPr>
            <w:tcW w:w="2284" w:type="dxa"/>
            <w:tcBorders>
              <w:top w:val="single" w:sz="9" w:space="0" w:color="000000"/>
              <w:left w:val="single" w:sz="9" w:space="0" w:color="000000"/>
              <w:bottom w:val="single" w:sz="9" w:space="0" w:color="000000"/>
              <w:right w:val="single" w:sz="5" w:space="0" w:color="000000"/>
            </w:tcBorders>
            <w:shd w:val="clear" w:color="auto" w:fill="528DD4"/>
          </w:tcPr>
          <w:p w14:paraId="2A8D069D" w14:textId="77777777" w:rsidR="006A5B43" w:rsidRPr="00D243A8" w:rsidRDefault="006A5B43" w:rsidP="00C47F4C">
            <w:pPr>
              <w:spacing w:before="85"/>
              <w:ind w:left="454"/>
              <w:rPr>
                <w:rFonts w:eastAsia="Arial" w:cs="Arial"/>
                <w:sz w:val="18"/>
                <w:szCs w:val="18"/>
              </w:rPr>
            </w:pPr>
            <w:r w:rsidRPr="00D243A8">
              <w:rPr>
                <w:rFonts w:eastAsia="Arial" w:cs="Arial"/>
                <w:b/>
                <w:color w:val="FFFFFF"/>
                <w:w w:val="102"/>
                <w:sz w:val="18"/>
                <w:szCs w:val="18"/>
              </w:rPr>
              <w:t>Detalle</w:t>
            </w:r>
            <w:r w:rsidRPr="00D243A8">
              <w:rPr>
                <w:rFonts w:eastAsia="Arial" w:cs="Arial"/>
                <w:b/>
                <w:color w:val="FFFFFF"/>
                <w:sz w:val="18"/>
                <w:szCs w:val="18"/>
              </w:rPr>
              <w:t xml:space="preserve"> </w:t>
            </w:r>
            <w:r w:rsidRPr="00D243A8">
              <w:rPr>
                <w:rFonts w:eastAsia="Arial" w:cs="Arial"/>
                <w:b/>
                <w:color w:val="FFFFFF"/>
                <w:w w:val="102"/>
                <w:sz w:val="18"/>
                <w:szCs w:val="18"/>
              </w:rPr>
              <w:t>a</w:t>
            </w:r>
            <w:r w:rsidRPr="00D243A8">
              <w:rPr>
                <w:rFonts w:eastAsia="Arial" w:cs="Arial"/>
                <w:b/>
                <w:color w:val="FFFFFF"/>
                <w:sz w:val="18"/>
                <w:szCs w:val="18"/>
              </w:rPr>
              <w:t xml:space="preserve"> </w:t>
            </w:r>
            <w:r w:rsidRPr="00D243A8">
              <w:rPr>
                <w:rFonts w:eastAsia="Arial" w:cs="Arial"/>
                <w:b/>
                <w:color w:val="FFFFFF"/>
                <w:w w:val="102"/>
                <w:sz w:val="18"/>
                <w:szCs w:val="18"/>
              </w:rPr>
              <w:t>Controlar</w:t>
            </w:r>
          </w:p>
        </w:tc>
        <w:tc>
          <w:tcPr>
            <w:tcW w:w="3708" w:type="dxa"/>
            <w:tcBorders>
              <w:top w:val="single" w:sz="9" w:space="0" w:color="000000"/>
              <w:left w:val="single" w:sz="5" w:space="0" w:color="000000"/>
              <w:bottom w:val="single" w:sz="9" w:space="0" w:color="000000"/>
              <w:right w:val="single" w:sz="5" w:space="0" w:color="000000"/>
            </w:tcBorders>
            <w:shd w:val="clear" w:color="auto" w:fill="528DD4"/>
          </w:tcPr>
          <w:p w14:paraId="7F43770B" w14:textId="77777777" w:rsidR="006A5B43" w:rsidRPr="00D243A8" w:rsidRDefault="006A5B43" w:rsidP="00C47F4C">
            <w:pPr>
              <w:spacing w:before="85"/>
              <w:ind w:left="1381" w:right="1381"/>
              <w:jc w:val="center"/>
              <w:rPr>
                <w:rFonts w:eastAsia="Arial" w:cs="Arial"/>
                <w:sz w:val="18"/>
                <w:szCs w:val="18"/>
              </w:rPr>
            </w:pPr>
            <w:r w:rsidRPr="00D243A8">
              <w:rPr>
                <w:rFonts w:eastAsia="Arial" w:cs="Arial"/>
                <w:b/>
                <w:color w:val="FFFFFF"/>
                <w:w w:val="102"/>
                <w:sz w:val="18"/>
                <w:szCs w:val="18"/>
              </w:rPr>
              <w:t>Descripción</w:t>
            </w:r>
          </w:p>
        </w:tc>
        <w:tc>
          <w:tcPr>
            <w:tcW w:w="3108" w:type="dxa"/>
            <w:tcBorders>
              <w:top w:val="single" w:sz="9" w:space="0" w:color="000000"/>
              <w:left w:val="single" w:sz="5" w:space="0" w:color="000000"/>
              <w:bottom w:val="single" w:sz="9" w:space="0" w:color="000000"/>
              <w:right w:val="single" w:sz="9" w:space="0" w:color="000000"/>
            </w:tcBorders>
            <w:shd w:val="clear" w:color="auto" w:fill="528DD4"/>
          </w:tcPr>
          <w:p w14:paraId="5A3AE22C" w14:textId="77777777" w:rsidR="006A5B43" w:rsidRPr="00D243A8" w:rsidRDefault="006A5B43" w:rsidP="00C47F4C">
            <w:pPr>
              <w:spacing w:before="85"/>
              <w:ind w:left="1278" w:right="1267"/>
              <w:jc w:val="center"/>
              <w:rPr>
                <w:rFonts w:eastAsia="Arial" w:cs="Arial"/>
                <w:sz w:val="18"/>
                <w:szCs w:val="18"/>
              </w:rPr>
            </w:pPr>
            <w:r w:rsidRPr="00D243A8">
              <w:rPr>
                <w:rFonts w:eastAsia="Arial" w:cs="Arial"/>
                <w:b/>
                <w:color w:val="FFFFFF"/>
                <w:w w:val="102"/>
                <w:sz w:val="18"/>
                <w:szCs w:val="18"/>
              </w:rPr>
              <w:t>Acción</w:t>
            </w:r>
          </w:p>
        </w:tc>
      </w:tr>
      <w:tr w:rsidR="006A5B43" w:rsidRPr="00D243A8" w14:paraId="541B4B01" w14:textId="77777777" w:rsidTr="00C47F4C">
        <w:trPr>
          <w:trHeight w:hRule="exact" w:val="698"/>
          <w:jc w:val="center"/>
        </w:trPr>
        <w:tc>
          <w:tcPr>
            <w:tcW w:w="2284" w:type="dxa"/>
            <w:tcBorders>
              <w:top w:val="single" w:sz="9" w:space="0" w:color="000000"/>
              <w:left w:val="single" w:sz="9" w:space="0" w:color="000000"/>
              <w:bottom w:val="single" w:sz="5" w:space="0" w:color="000000"/>
              <w:right w:val="single" w:sz="5" w:space="0" w:color="000000"/>
            </w:tcBorders>
          </w:tcPr>
          <w:p w14:paraId="43F2657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Interferencia de piezas</w:t>
            </w:r>
          </w:p>
        </w:tc>
        <w:tc>
          <w:tcPr>
            <w:tcW w:w="3708" w:type="dxa"/>
            <w:tcBorders>
              <w:top w:val="single" w:sz="9" w:space="0" w:color="000000"/>
              <w:left w:val="single" w:sz="5" w:space="0" w:color="000000"/>
              <w:bottom w:val="single" w:sz="5" w:space="0" w:color="000000"/>
              <w:right w:val="single" w:sz="5" w:space="0" w:color="000000"/>
            </w:tcBorders>
          </w:tcPr>
          <w:p w14:paraId="452C8C3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los recortes adecuados, con el fin de que no interfieran los extremos de éstas.</w:t>
            </w:r>
          </w:p>
        </w:tc>
        <w:tc>
          <w:tcPr>
            <w:tcW w:w="3108" w:type="dxa"/>
            <w:tcBorders>
              <w:top w:val="single" w:sz="9" w:space="0" w:color="000000"/>
              <w:left w:val="single" w:sz="5" w:space="0" w:color="000000"/>
              <w:bottom w:val="single" w:sz="5" w:space="0" w:color="000000"/>
              <w:right w:val="single" w:sz="9" w:space="0" w:color="000000"/>
            </w:tcBorders>
          </w:tcPr>
          <w:p w14:paraId="590C9E2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De no existir los recortes, proponer recortes en inspección.</w:t>
            </w:r>
          </w:p>
        </w:tc>
      </w:tr>
      <w:tr w:rsidR="006A5B43" w:rsidRPr="00D243A8" w14:paraId="732EF4C2" w14:textId="77777777" w:rsidTr="00C47F4C">
        <w:trPr>
          <w:trHeight w:hRule="exact" w:val="711"/>
          <w:jc w:val="center"/>
        </w:trPr>
        <w:tc>
          <w:tcPr>
            <w:tcW w:w="2284" w:type="dxa"/>
            <w:tcBorders>
              <w:top w:val="single" w:sz="5" w:space="0" w:color="000000"/>
              <w:left w:val="single" w:sz="9" w:space="0" w:color="000000"/>
              <w:bottom w:val="single" w:sz="5" w:space="0" w:color="000000"/>
              <w:right w:val="single" w:sz="5" w:space="0" w:color="000000"/>
            </w:tcBorders>
          </w:tcPr>
          <w:p w14:paraId="3619383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 total de piezas</w:t>
            </w:r>
          </w:p>
        </w:tc>
        <w:tc>
          <w:tcPr>
            <w:tcW w:w="3708" w:type="dxa"/>
            <w:tcBorders>
              <w:top w:val="single" w:sz="5" w:space="0" w:color="000000"/>
              <w:left w:val="single" w:sz="5" w:space="0" w:color="000000"/>
              <w:bottom w:val="single" w:sz="5" w:space="0" w:color="000000"/>
              <w:right w:val="single" w:sz="5" w:space="0" w:color="000000"/>
            </w:tcBorders>
          </w:tcPr>
          <w:p w14:paraId="008F2B9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las dimensiones especificadas en el plano y lista de materiales.</w:t>
            </w:r>
          </w:p>
        </w:tc>
        <w:tc>
          <w:tcPr>
            <w:tcW w:w="3108" w:type="dxa"/>
            <w:tcBorders>
              <w:top w:val="single" w:sz="5" w:space="0" w:color="000000"/>
              <w:left w:val="single" w:sz="5" w:space="0" w:color="000000"/>
              <w:bottom w:val="single" w:sz="5" w:space="0" w:color="000000"/>
              <w:right w:val="single" w:sz="9" w:space="0" w:color="000000"/>
            </w:tcBorders>
          </w:tcPr>
          <w:p w14:paraId="0F8818E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el cambio.</w:t>
            </w:r>
          </w:p>
        </w:tc>
      </w:tr>
      <w:tr w:rsidR="006A5B43" w:rsidRPr="00D243A8" w14:paraId="2F39C2C4" w14:textId="77777777" w:rsidTr="00C47F4C">
        <w:trPr>
          <w:trHeight w:hRule="exact" w:val="693"/>
          <w:jc w:val="center"/>
        </w:trPr>
        <w:tc>
          <w:tcPr>
            <w:tcW w:w="2284" w:type="dxa"/>
            <w:tcBorders>
              <w:top w:val="single" w:sz="5" w:space="0" w:color="000000"/>
              <w:left w:val="single" w:sz="9" w:space="0" w:color="000000"/>
              <w:bottom w:val="single" w:sz="5" w:space="0" w:color="000000"/>
              <w:right w:val="single" w:sz="5" w:space="0" w:color="000000"/>
            </w:tcBorders>
          </w:tcPr>
          <w:p w14:paraId="6B70A25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Largos parciales</w:t>
            </w:r>
          </w:p>
        </w:tc>
        <w:tc>
          <w:tcPr>
            <w:tcW w:w="3708" w:type="dxa"/>
            <w:tcBorders>
              <w:top w:val="single" w:sz="5" w:space="0" w:color="000000"/>
              <w:left w:val="single" w:sz="5" w:space="0" w:color="000000"/>
              <w:bottom w:val="single" w:sz="5" w:space="0" w:color="000000"/>
              <w:right w:val="single" w:sz="5" w:space="0" w:color="000000"/>
            </w:tcBorders>
          </w:tcPr>
          <w:p w14:paraId="5B10960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o cualquier dimensión que sea especificada en el plano.</w:t>
            </w:r>
          </w:p>
        </w:tc>
        <w:tc>
          <w:tcPr>
            <w:tcW w:w="3108" w:type="dxa"/>
            <w:tcBorders>
              <w:top w:val="single" w:sz="5" w:space="0" w:color="000000"/>
              <w:left w:val="single" w:sz="5" w:space="0" w:color="000000"/>
              <w:bottom w:val="single" w:sz="5" w:space="0" w:color="000000"/>
              <w:right w:val="single" w:sz="9" w:space="0" w:color="000000"/>
            </w:tcBorders>
          </w:tcPr>
          <w:p w14:paraId="2658943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cambio.</w:t>
            </w:r>
          </w:p>
        </w:tc>
      </w:tr>
      <w:tr w:rsidR="006A5B43" w:rsidRPr="00D243A8" w14:paraId="525F9A0A" w14:textId="77777777" w:rsidTr="00C47F4C">
        <w:trPr>
          <w:trHeight w:hRule="exact" w:val="1001"/>
          <w:jc w:val="center"/>
        </w:trPr>
        <w:tc>
          <w:tcPr>
            <w:tcW w:w="2284" w:type="dxa"/>
            <w:tcBorders>
              <w:top w:val="single" w:sz="5" w:space="0" w:color="000000"/>
              <w:left w:val="single" w:sz="9" w:space="0" w:color="000000"/>
              <w:bottom w:val="single" w:sz="5" w:space="0" w:color="000000"/>
              <w:right w:val="single" w:sz="5" w:space="0" w:color="000000"/>
            </w:tcBorders>
          </w:tcPr>
          <w:p w14:paraId="55F19E1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Diámetro de perforaciones</w:t>
            </w:r>
          </w:p>
        </w:tc>
        <w:tc>
          <w:tcPr>
            <w:tcW w:w="3708" w:type="dxa"/>
            <w:tcBorders>
              <w:top w:val="single" w:sz="5" w:space="0" w:color="000000"/>
              <w:left w:val="single" w:sz="5" w:space="0" w:color="000000"/>
              <w:bottom w:val="single" w:sz="5" w:space="0" w:color="000000"/>
              <w:right w:val="single" w:sz="5" w:space="0" w:color="000000"/>
            </w:tcBorders>
          </w:tcPr>
          <w:p w14:paraId="3149A2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correspondan a los pernos especificados.</w:t>
            </w:r>
          </w:p>
        </w:tc>
        <w:tc>
          <w:tcPr>
            <w:tcW w:w="3108" w:type="dxa"/>
            <w:tcBorders>
              <w:top w:val="single" w:sz="5" w:space="0" w:color="000000"/>
              <w:left w:val="single" w:sz="5" w:space="0" w:color="000000"/>
              <w:bottom w:val="single" w:sz="5" w:space="0" w:color="000000"/>
              <w:right w:val="single" w:sz="9" w:space="0" w:color="000000"/>
            </w:tcBorders>
          </w:tcPr>
          <w:p w14:paraId="70FA6E1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es error de fábrica será necesario agrandar las perforaciones o fabricar nuevamente la pieza. Si la medida indicada en el plano es errónea, proponer cambio.</w:t>
            </w:r>
          </w:p>
        </w:tc>
      </w:tr>
      <w:tr w:rsidR="006A5B43" w:rsidRPr="00D243A8" w14:paraId="2C5F1FD7" w14:textId="77777777" w:rsidTr="00C47F4C">
        <w:trPr>
          <w:trHeight w:hRule="exact" w:val="562"/>
          <w:jc w:val="center"/>
        </w:trPr>
        <w:tc>
          <w:tcPr>
            <w:tcW w:w="2284" w:type="dxa"/>
            <w:tcBorders>
              <w:top w:val="single" w:sz="5" w:space="0" w:color="000000"/>
              <w:left w:val="single" w:sz="9" w:space="0" w:color="000000"/>
              <w:bottom w:val="single" w:sz="5" w:space="0" w:color="000000"/>
              <w:right w:val="single" w:sz="5" w:space="0" w:color="000000"/>
            </w:tcBorders>
          </w:tcPr>
          <w:p w14:paraId="38A5585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las perforaciones de placa base</w:t>
            </w:r>
          </w:p>
        </w:tc>
        <w:tc>
          <w:tcPr>
            <w:tcW w:w="3708" w:type="dxa"/>
            <w:tcBorders>
              <w:top w:val="single" w:sz="5" w:space="0" w:color="000000"/>
              <w:left w:val="single" w:sz="5" w:space="0" w:color="000000"/>
              <w:bottom w:val="single" w:sz="5" w:space="0" w:color="000000"/>
              <w:right w:val="single" w:sz="5" w:space="0" w:color="000000"/>
            </w:tcBorders>
          </w:tcPr>
          <w:p w14:paraId="3A3B9C6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dimensiones entre las perforaciones de la placa base.</w:t>
            </w:r>
          </w:p>
        </w:tc>
        <w:tc>
          <w:tcPr>
            <w:tcW w:w="3108" w:type="dxa"/>
            <w:tcBorders>
              <w:top w:val="single" w:sz="5" w:space="0" w:color="000000"/>
              <w:left w:val="single" w:sz="5" w:space="0" w:color="000000"/>
              <w:bottom w:val="single" w:sz="5" w:space="0" w:color="000000"/>
              <w:right w:val="single" w:sz="9" w:space="0" w:color="000000"/>
            </w:tcBorders>
          </w:tcPr>
          <w:p w14:paraId="1BEB49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dimensiones de acuerdo a tolerancias.</w:t>
            </w:r>
          </w:p>
        </w:tc>
      </w:tr>
      <w:tr w:rsidR="006A5B43" w:rsidRPr="00D243A8" w14:paraId="0DD1E41C" w14:textId="77777777" w:rsidTr="00C47F4C">
        <w:trPr>
          <w:trHeight w:hRule="exact" w:val="999"/>
          <w:jc w:val="center"/>
        </w:trPr>
        <w:tc>
          <w:tcPr>
            <w:tcW w:w="2284" w:type="dxa"/>
            <w:tcBorders>
              <w:top w:val="single" w:sz="5" w:space="0" w:color="000000"/>
              <w:left w:val="single" w:sz="9" w:space="0" w:color="000000"/>
              <w:bottom w:val="single" w:sz="5" w:space="0" w:color="000000"/>
              <w:right w:val="single" w:sz="5" w:space="0" w:color="000000"/>
            </w:tcBorders>
          </w:tcPr>
          <w:p w14:paraId="58554EF3" w14:textId="23A57DC9"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cantoneras en placas base</w:t>
            </w:r>
          </w:p>
        </w:tc>
        <w:tc>
          <w:tcPr>
            <w:tcW w:w="3708" w:type="dxa"/>
            <w:tcBorders>
              <w:top w:val="single" w:sz="5" w:space="0" w:color="000000"/>
              <w:left w:val="single" w:sz="5" w:space="0" w:color="000000"/>
              <w:bottom w:val="single" w:sz="5" w:space="0" w:color="000000"/>
              <w:right w:val="single" w:sz="5" w:space="0" w:color="000000"/>
            </w:tcBorders>
          </w:tcPr>
          <w:p w14:paraId="5BC2A3E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Esta medición se puede realizar utilizando como referencia, los bordes a la placa base y las dimensiones entre las perforaciones de pernos de anclaje.</w:t>
            </w:r>
          </w:p>
        </w:tc>
        <w:tc>
          <w:tcPr>
            <w:tcW w:w="3108" w:type="dxa"/>
            <w:tcBorders>
              <w:top w:val="single" w:sz="5" w:space="0" w:color="000000"/>
              <w:left w:val="single" w:sz="5" w:space="0" w:color="000000"/>
              <w:bottom w:val="single" w:sz="5" w:space="0" w:color="000000"/>
              <w:right w:val="single" w:sz="9" w:space="0" w:color="000000"/>
            </w:tcBorders>
          </w:tcPr>
          <w:p w14:paraId="5517D1A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buscar la pieza que falla.</w:t>
            </w:r>
          </w:p>
        </w:tc>
      </w:tr>
      <w:tr w:rsidR="006A5B43" w:rsidRPr="00D243A8" w14:paraId="3440C969" w14:textId="77777777" w:rsidTr="00C47F4C">
        <w:trPr>
          <w:trHeight w:hRule="exact" w:val="716"/>
          <w:jc w:val="center"/>
        </w:trPr>
        <w:tc>
          <w:tcPr>
            <w:tcW w:w="2284" w:type="dxa"/>
            <w:tcBorders>
              <w:top w:val="single" w:sz="5" w:space="0" w:color="000000"/>
              <w:left w:val="single" w:sz="9" w:space="0" w:color="000000"/>
              <w:bottom w:val="single" w:sz="5" w:space="0" w:color="000000"/>
              <w:right w:val="single" w:sz="5" w:space="0" w:color="000000"/>
            </w:tcBorders>
          </w:tcPr>
          <w:p w14:paraId="4828B8C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w:t>
            </w:r>
          </w:p>
        </w:tc>
        <w:tc>
          <w:tcPr>
            <w:tcW w:w="3708" w:type="dxa"/>
            <w:tcBorders>
              <w:top w:val="single" w:sz="5" w:space="0" w:color="000000"/>
              <w:left w:val="single" w:sz="5" w:space="0" w:color="000000"/>
              <w:bottom w:val="single" w:sz="5" w:space="0" w:color="000000"/>
              <w:right w:val="single" w:sz="5" w:space="0" w:color="000000"/>
            </w:tcBorders>
          </w:tcPr>
          <w:p w14:paraId="5D44688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246AE78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Buscar la falla para pedir la corrección.</w:t>
            </w:r>
          </w:p>
        </w:tc>
      </w:tr>
      <w:tr w:rsidR="006A5B43" w:rsidRPr="00D243A8" w14:paraId="3AD586F2" w14:textId="77777777" w:rsidTr="00C47F4C">
        <w:trPr>
          <w:trHeight w:hRule="exact" w:val="1406"/>
          <w:jc w:val="center"/>
        </w:trPr>
        <w:tc>
          <w:tcPr>
            <w:tcW w:w="2284" w:type="dxa"/>
            <w:tcBorders>
              <w:top w:val="single" w:sz="5" w:space="0" w:color="000000"/>
              <w:left w:val="single" w:sz="9" w:space="0" w:color="000000"/>
              <w:bottom w:val="single" w:sz="5" w:space="0" w:color="000000"/>
              <w:right w:val="single" w:sz="5" w:space="0" w:color="000000"/>
            </w:tcBorders>
          </w:tcPr>
          <w:p w14:paraId="347B90C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 Caso desconectadores horizontales.</w:t>
            </w:r>
          </w:p>
        </w:tc>
        <w:tc>
          <w:tcPr>
            <w:tcW w:w="3708" w:type="dxa"/>
            <w:tcBorders>
              <w:top w:val="single" w:sz="5" w:space="0" w:color="000000"/>
              <w:left w:val="single" w:sz="5" w:space="0" w:color="000000"/>
              <w:bottom w:val="single" w:sz="5" w:space="0" w:color="000000"/>
              <w:right w:val="single" w:sz="5" w:space="0" w:color="000000"/>
            </w:tcBorders>
          </w:tcPr>
          <w:p w14:paraId="036E98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44E907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6A5B43" w:rsidRPr="00D243A8" w14:paraId="4693CA89" w14:textId="77777777" w:rsidTr="00C47F4C">
        <w:trPr>
          <w:trHeight w:hRule="exact" w:val="692"/>
          <w:jc w:val="center"/>
        </w:trPr>
        <w:tc>
          <w:tcPr>
            <w:tcW w:w="2284" w:type="dxa"/>
            <w:tcBorders>
              <w:top w:val="single" w:sz="5" w:space="0" w:color="000000"/>
              <w:left w:val="single" w:sz="9" w:space="0" w:color="000000"/>
              <w:bottom w:val="single" w:sz="5" w:space="0" w:color="000000"/>
              <w:right w:val="single" w:sz="5" w:space="0" w:color="000000"/>
            </w:tcBorders>
          </w:tcPr>
          <w:p w14:paraId="2CA6D04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perforaciones</w:t>
            </w:r>
          </w:p>
        </w:tc>
        <w:tc>
          <w:tcPr>
            <w:tcW w:w="3708" w:type="dxa"/>
            <w:tcBorders>
              <w:top w:val="single" w:sz="5" w:space="0" w:color="000000"/>
              <w:left w:val="single" w:sz="5" w:space="0" w:color="000000"/>
              <w:bottom w:val="single" w:sz="5" w:space="0" w:color="000000"/>
              <w:right w:val="single" w:sz="5" w:space="0" w:color="000000"/>
            </w:tcBorders>
          </w:tcPr>
          <w:p w14:paraId="168FF50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no poseen virutas de acero y que no se encuentran cónicas.</w:t>
            </w:r>
          </w:p>
        </w:tc>
        <w:tc>
          <w:tcPr>
            <w:tcW w:w="3108" w:type="dxa"/>
            <w:tcBorders>
              <w:top w:val="single" w:sz="5" w:space="0" w:color="000000"/>
              <w:left w:val="single" w:sz="5" w:space="0" w:color="000000"/>
              <w:bottom w:val="single" w:sz="5" w:space="0" w:color="000000"/>
              <w:right w:val="single" w:sz="9" w:space="0" w:color="000000"/>
            </w:tcBorders>
          </w:tcPr>
          <w:p w14:paraId="2BB7D5D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se posee guantes revisar con tacto, si no, solo realizar inspección visual. Pedir limpieza.</w:t>
            </w:r>
          </w:p>
        </w:tc>
      </w:tr>
      <w:tr w:rsidR="006A5B43" w:rsidRPr="00D243A8" w14:paraId="5DABFA9F" w14:textId="77777777" w:rsidTr="00C47F4C">
        <w:trPr>
          <w:trHeight w:hRule="exact" w:val="1007"/>
          <w:jc w:val="center"/>
        </w:trPr>
        <w:tc>
          <w:tcPr>
            <w:tcW w:w="2284" w:type="dxa"/>
            <w:tcBorders>
              <w:top w:val="single" w:sz="5" w:space="0" w:color="000000"/>
              <w:left w:val="single" w:sz="9" w:space="0" w:color="000000"/>
              <w:bottom w:val="single" w:sz="5" w:space="0" w:color="000000"/>
              <w:right w:val="single" w:sz="5" w:space="0" w:color="000000"/>
            </w:tcBorders>
          </w:tcPr>
          <w:p w14:paraId="2ECDC86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soldaduras del marco</w:t>
            </w:r>
          </w:p>
        </w:tc>
        <w:tc>
          <w:tcPr>
            <w:tcW w:w="3708" w:type="dxa"/>
            <w:tcBorders>
              <w:top w:val="single" w:sz="5" w:space="0" w:color="000000"/>
              <w:left w:val="single" w:sz="5" w:space="0" w:color="000000"/>
              <w:bottom w:val="single" w:sz="5" w:space="0" w:color="000000"/>
              <w:right w:val="single" w:sz="5" w:space="0" w:color="000000"/>
            </w:tcBorders>
          </w:tcPr>
          <w:p w14:paraId="278E011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elementos a unir no se encuentren demasiado separados (más de 2mm), ya que esta diferencia provocará que se rellene solo con material de soldadura.</w:t>
            </w:r>
          </w:p>
        </w:tc>
        <w:tc>
          <w:tcPr>
            <w:tcW w:w="3108" w:type="dxa"/>
            <w:tcBorders>
              <w:top w:val="single" w:sz="5" w:space="0" w:color="000000"/>
              <w:left w:val="single" w:sz="5" w:space="0" w:color="000000"/>
              <w:bottom w:val="single" w:sz="5" w:space="0" w:color="000000"/>
              <w:right w:val="single" w:sz="9" w:space="0" w:color="000000"/>
            </w:tcBorders>
          </w:tcPr>
          <w:p w14:paraId="0DCBC7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Realizar inspección visual y si es necesario medir.</w:t>
            </w:r>
          </w:p>
        </w:tc>
      </w:tr>
      <w:tr w:rsidR="006A5B43" w:rsidRPr="00D243A8" w14:paraId="3E19985B" w14:textId="77777777" w:rsidTr="00C47F4C">
        <w:trPr>
          <w:trHeight w:hRule="exact" w:val="1418"/>
          <w:jc w:val="center"/>
        </w:trPr>
        <w:tc>
          <w:tcPr>
            <w:tcW w:w="2284" w:type="dxa"/>
            <w:tcBorders>
              <w:top w:val="single" w:sz="5" w:space="0" w:color="000000"/>
              <w:left w:val="single" w:sz="9" w:space="0" w:color="000000"/>
              <w:bottom w:val="single" w:sz="5" w:space="0" w:color="000000"/>
              <w:right w:val="single" w:sz="5" w:space="0" w:color="000000"/>
            </w:tcBorders>
          </w:tcPr>
          <w:p w14:paraId="29BA9CA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cordones de soldadura</w:t>
            </w:r>
          </w:p>
        </w:tc>
        <w:tc>
          <w:tcPr>
            <w:tcW w:w="3708" w:type="dxa"/>
            <w:tcBorders>
              <w:top w:val="single" w:sz="5" w:space="0" w:color="000000"/>
              <w:left w:val="single" w:sz="5" w:space="0" w:color="000000"/>
              <w:bottom w:val="single" w:sz="5" w:space="0" w:color="000000"/>
              <w:right w:val="single" w:sz="5" w:space="0" w:color="000000"/>
            </w:tcBorders>
          </w:tcPr>
          <w:p w14:paraId="7719567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sea grosero, es decir, que sea continuo en toda su extensión, que no se encuentre limado al extremo y/o que no posea porosidades.</w:t>
            </w:r>
          </w:p>
        </w:tc>
        <w:tc>
          <w:tcPr>
            <w:tcW w:w="3108" w:type="dxa"/>
            <w:tcBorders>
              <w:top w:val="single" w:sz="5" w:space="0" w:color="000000"/>
              <w:left w:val="single" w:sz="5" w:space="0" w:color="000000"/>
              <w:bottom w:val="single" w:sz="5" w:space="0" w:color="000000"/>
              <w:right w:val="single" w:sz="9" w:space="0" w:color="000000"/>
            </w:tcBorders>
          </w:tcPr>
          <w:p w14:paraId="2215EC5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6A5B43" w:rsidRPr="00D243A8" w14:paraId="1502F885" w14:textId="77777777" w:rsidTr="00C47F4C">
        <w:trPr>
          <w:trHeight w:hRule="exact" w:val="418"/>
          <w:jc w:val="center"/>
        </w:trPr>
        <w:tc>
          <w:tcPr>
            <w:tcW w:w="2284" w:type="dxa"/>
            <w:tcBorders>
              <w:top w:val="single" w:sz="5" w:space="0" w:color="000000"/>
              <w:left w:val="single" w:sz="9" w:space="0" w:color="000000"/>
              <w:bottom w:val="single" w:sz="5" w:space="0" w:color="000000"/>
              <w:right w:val="single" w:sz="5" w:space="0" w:color="000000"/>
            </w:tcBorders>
          </w:tcPr>
          <w:p w14:paraId="76F6BC7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perfiles</w:t>
            </w:r>
          </w:p>
        </w:tc>
        <w:tc>
          <w:tcPr>
            <w:tcW w:w="3708" w:type="dxa"/>
            <w:tcBorders>
              <w:top w:val="single" w:sz="5" w:space="0" w:color="000000"/>
              <w:left w:val="single" w:sz="5" w:space="0" w:color="000000"/>
              <w:bottom w:val="single" w:sz="5" w:space="0" w:color="000000"/>
              <w:right w:val="single" w:sz="5" w:space="0" w:color="000000"/>
            </w:tcBorders>
          </w:tcPr>
          <w:p w14:paraId="72A9002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escuadrías correspondan</w:t>
            </w:r>
          </w:p>
        </w:tc>
        <w:tc>
          <w:tcPr>
            <w:tcW w:w="3108" w:type="dxa"/>
            <w:tcBorders>
              <w:top w:val="single" w:sz="5" w:space="0" w:color="000000"/>
              <w:left w:val="single" w:sz="5" w:space="0" w:color="000000"/>
              <w:bottom w:val="single" w:sz="5" w:space="0" w:color="000000"/>
              <w:right w:val="single" w:sz="9" w:space="0" w:color="000000"/>
            </w:tcBorders>
          </w:tcPr>
          <w:p w14:paraId="58782A7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cumplan la nomenclatura y sus ángulos.</w:t>
            </w:r>
          </w:p>
        </w:tc>
      </w:tr>
      <w:tr w:rsidR="006A5B43" w:rsidRPr="00D243A8" w14:paraId="733651C7" w14:textId="77777777" w:rsidTr="00C47F4C">
        <w:trPr>
          <w:trHeight w:hRule="exact" w:val="846"/>
          <w:jc w:val="center"/>
        </w:trPr>
        <w:tc>
          <w:tcPr>
            <w:tcW w:w="2284" w:type="dxa"/>
            <w:tcBorders>
              <w:top w:val="single" w:sz="5" w:space="0" w:color="000000"/>
              <w:left w:val="single" w:sz="9" w:space="0" w:color="000000"/>
              <w:bottom w:val="single" w:sz="5" w:space="0" w:color="000000"/>
              <w:right w:val="single" w:sz="5" w:space="0" w:color="000000"/>
            </w:tcBorders>
          </w:tcPr>
          <w:p w14:paraId="2E04CA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largo y agarre de pernos</w:t>
            </w:r>
          </w:p>
        </w:tc>
        <w:tc>
          <w:tcPr>
            <w:tcW w:w="3708" w:type="dxa"/>
            <w:tcBorders>
              <w:top w:val="single" w:sz="5" w:space="0" w:color="000000"/>
              <w:left w:val="single" w:sz="5" w:space="0" w:color="000000"/>
              <w:bottom w:val="single" w:sz="5" w:space="0" w:color="000000"/>
              <w:right w:val="single" w:sz="5" w:space="0" w:color="000000"/>
            </w:tcBorders>
          </w:tcPr>
          <w:p w14:paraId="08D9759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pernos poseen el largo adecuado y que el hilo no se encuentra en el plano de corte.</w:t>
            </w:r>
          </w:p>
        </w:tc>
        <w:tc>
          <w:tcPr>
            <w:tcW w:w="3108" w:type="dxa"/>
            <w:tcBorders>
              <w:top w:val="single" w:sz="5" w:space="0" w:color="000000"/>
              <w:left w:val="single" w:sz="5" w:space="0" w:color="000000"/>
              <w:bottom w:val="single" w:sz="5" w:space="0" w:color="000000"/>
              <w:right w:val="single" w:sz="9" w:space="0" w:color="000000"/>
            </w:tcBorders>
          </w:tcPr>
          <w:p w14:paraId="198089E2" w14:textId="77777777" w:rsidR="006A5B43" w:rsidRPr="00D243A8" w:rsidRDefault="006A5B43" w:rsidP="00C47F4C">
            <w:pPr>
              <w:ind w:left="20" w:right="128"/>
              <w:rPr>
                <w:rFonts w:eastAsia="Arial" w:cs="Arial"/>
                <w:w w:val="102"/>
                <w:sz w:val="18"/>
                <w:szCs w:val="18"/>
              </w:rPr>
            </w:pPr>
            <w:r w:rsidRPr="00D243A8">
              <w:rPr>
                <w:rFonts w:eastAsia="Arial" w:cs="Arial"/>
                <w:w w:val="102"/>
                <w:sz w:val="18"/>
                <w:szCs w:val="18"/>
              </w:rPr>
              <w:t>Realizar inspección visual.</w:t>
            </w:r>
          </w:p>
        </w:tc>
      </w:tr>
      <w:tr w:rsidR="006A5B43" w:rsidRPr="00D243A8" w14:paraId="3D5D85B1" w14:textId="77777777" w:rsidTr="00C47F4C">
        <w:trPr>
          <w:trHeight w:hRule="exact" w:val="857"/>
          <w:jc w:val="center"/>
        </w:trPr>
        <w:tc>
          <w:tcPr>
            <w:tcW w:w="2284" w:type="dxa"/>
            <w:tcBorders>
              <w:top w:val="single" w:sz="5" w:space="0" w:color="000000"/>
              <w:left w:val="single" w:sz="9" w:space="0" w:color="000000"/>
              <w:bottom w:val="single" w:sz="9" w:space="0" w:color="000000"/>
              <w:right w:val="single" w:sz="5" w:space="0" w:color="000000"/>
            </w:tcBorders>
          </w:tcPr>
          <w:p w14:paraId="05EC45B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altura de caja de maniobra</w:t>
            </w:r>
          </w:p>
        </w:tc>
        <w:tc>
          <w:tcPr>
            <w:tcW w:w="3708" w:type="dxa"/>
            <w:tcBorders>
              <w:top w:val="single" w:sz="5" w:space="0" w:color="000000"/>
              <w:left w:val="single" w:sz="5" w:space="0" w:color="000000"/>
              <w:bottom w:val="single" w:sz="9" w:space="0" w:color="000000"/>
              <w:right w:val="single" w:sz="5" w:space="0" w:color="000000"/>
            </w:tcBorders>
          </w:tcPr>
          <w:p w14:paraId="543B523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 altura de la caja de maniobra se encuentra de acuerdo a lo indicado en el plano.</w:t>
            </w:r>
          </w:p>
        </w:tc>
        <w:tc>
          <w:tcPr>
            <w:tcW w:w="3108" w:type="dxa"/>
            <w:tcBorders>
              <w:top w:val="single" w:sz="5" w:space="0" w:color="000000"/>
              <w:left w:val="single" w:sz="5" w:space="0" w:color="000000"/>
              <w:bottom w:val="single" w:sz="9" w:space="0" w:color="000000"/>
              <w:right w:val="single" w:sz="9" w:space="0" w:color="000000"/>
            </w:tcBorders>
          </w:tcPr>
          <w:p w14:paraId="02CE3F4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la medida no es adecuada, evaluar una solución simple y proponerla.</w:t>
            </w:r>
          </w:p>
        </w:tc>
      </w:tr>
      <w:tr w:rsidR="006A5B43" w:rsidRPr="00D243A8" w14:paraId="63CBBC78" w14:textId="77777777" w:rsidTr="00C47F4C">
        <w:trPr>
          <w:trHeight w:hRule="exact" w:val="730"/>
          <w:jc w:val="center"/>
        </w:trPr>
        <w:tc>
          <w:tcPr>
            <w:tcW w:w="2284" w:type="dxa"/>
            <w:tcBorders>
              <w:top w:val="single" w:sz="5" w:space="0" w:color="000000"/>
              <w:left w:val="single" w:sz="9" w:space="0" w:color="000000"/>
              <w:bottom w:val="single" w:sz="9" w:space="0" w:color="000000"/>
              <w:right w:val="single" w:sz="5" w:space="0" w:color="000000"/>
            </w:tcBorders>
          </w:tcPr>
          <w:p w14:paraId="621AE49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de cajas de maniobra</w:t>
            </w:r>
          </w:p>
        </w:tc>
        <w:tc>
          <w:tcPr>
            <w:tcW w:w="3708" w:type="dxa"/>
            <w:tcBorders>
              <w:top w:val="single" w:sz="5" w:space="0" w:color="000000"/>
              <w:left w:val="single" w:sz="5" w:space="0" w:color="000000"/>
              <w:bottom w:val="single" w:sz="9" w:space="0" w:color="000000"/>
              <w:right w:val="single" w:sz="5" w:space="0" w:color="000000"/>
            </w:tcBorders>
          </w:tcPr>
          <w:p w14:paraId="3CC11B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w:t>
            </w:r>
          </w:p>
        </w:tc>
        <w:tc>
          <w:tcPr>
            <w:tcW w:w="3108" w:type="dxa"/>
            <w:tcBorders>
              <w:top w:val="single" w:sz="5" w:space="0" w:color="000000"/>
              <w:left w:val="single" w:sz="5" w:space="0" w:color="000000"/>
              <w:bottom w:val="single" w:sz="9" w:space="0" w:color="000000"/>
              <w:right w:val="single" w:sz="9" w:space="0" w:color="000000"/>
            </w:tcBorders>
          </w:tcPr>
          <w:p w14:paraId="573693A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2F103CD6" w14:textId="77777777" w:rsidTr="00C47F4C">
        <w:trPr>
          <w:trHeight w:hRule="exact" w:val="698"/>
          <w:jc w:val="center"/>
        </w:trPr>
        <w:tc>
          <w:tcPr>
            <w:tcW w:w="2284" w:type="dxa"/>
            <w:tcBorders>
              <w:top w:val="single" w:sz="5" w:space="0" w:color="000000"/>
              <w:left w:val="single" w:sz="9" w:space="0" w:color="000000"/>
              <w:bottom w:val="single" w:sz="9" w:space="0" w:color="000000"/>
              <w:right w:val="single" w:sz="5" w:space="0" w:color="000000"/>
            </w:tcBorders>
          </w:tcPr>
          <w:p w14:paraId="1A0A2E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caja de maniobra</w:t>
            </w:r>
          </w:p>
        </w:tc>
        <w:tc>
          <w:tcPr>
            <w:tcW w:w="3708" w:type="dxa"/>
            <w:tcBorders>
              <w:top w:val="single" w:sz="5" w:space="0" w:color="000000"/>
              <w:left w:val="single" w:sz="5" w:space="0" w:color="000000"/>
              <w:bottom w:val="single" w:sz="9" w:space="0" w:color="000000"/>
              <w:right w:val="single" w:sz="5" w:space="0" w:color="000000"/>
            </w:tcBorders>
          </w:tcPr>
          <w:p w14:paraId="13945B4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acuerdo a plano.</w:t>
            </w:r>
          </w:p>
        </w:tc>
        <w:tc>
          <w:tcPr>
            <w:tcW w:w="3108" w:type="dxa"/>
            <w:tcBorders>
              <w:top w:val="single" w:sz="5" w:space="0" w:color="000000"/>
              <w:left w:val="single" w:sz="5" w:space="0" w:color="000000"/>
              <w:bottom w:val="single" w:sz="9" w:space="0" w:color="000000"/>
              <w:right w:val="single" w:sz="9" w:space="0" w:color="000000"/>
            </w:tcBorders>
          </w:tcPr>
          <w:p w14:paraId="3D7E3DA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5DDFA797" w14:textId="77777777" w:rsidTr="00C47F4C">
        <w:trPr>
          <w:trHeight w:hRule="exact" w:val="896"/>
          <w:jc w:val="center"/>
        </w:trPr>
        <w:tc>
          <w:tcPr>
            <w:tcW w:w="2284" w:type="dxa"/>
            <w:tcBorders>
              <w:top w:val="single" w:sz="5" w:space="0" w:color="000000"/>
              <w:left w:val="single" w:sz="9" w:space="0" w:color="000000"/>
              <w:bottom w:val="single" w:sz="9" w:space="0" w:color="000000"/>
              <w:right w:val="single" w:sz="5" w:space="0" w:color="000000"/>
            </w:tcBorders>
          </w:tcPr>
          <w:p w14:paraId="1CFA995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existencia y posición de escalines</w:t>
            </w:r>
          </w:p>
        </w:tc>
        <w:tc>
          <w:tcPr>
            <w:tcW w:w="3708" w:type="dxa"/>
            <w:tcBorders>
              <w:top w:val="single" w:sz="5" w:space="0" w:color="000000"/>
              <w:left w:val="single" w:sz="5" w:space="0" w:color="000000"/>
              <w:bottom w:val="single" w:sz="9" w:space="0" w:color="000000"/>
              <w:right w:val="single" w:sz="5" w:space="0" w:color="000000"/>
            </w:tcBorders>
          </w:tcPr>
          <w:p w14:paraId="54D8550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están de acuerdo a plano, y que estos no interfieren con el resto de las piezas. En caso de interferencia, crear solución de gousset en la misma inspección.</w:t>
            </w:r>
          </w:p>
        </w:tc>
        <w:tc>
          <w:tcPr>
            <w:tcW w:w="3108" w:type="dxa"/>
            <w:tcBorders>
              <w:top w:val="single" w:sz="5" w:space="0" w:color="000000"/>
              <w:left w:val="single" w:sz="5" w:space="0" w:color="000000"/>
              <w:bottom w:val="single" w:sz="9" w:space="0" w:color="000000"/>
              <w:right w:val="single" w:sz="9" w:space="0" w:color="000000"/>
            </w:tcBorders>
          </w:tcPr>
          <w:p w14:paraId="0A43960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existen, si no existen, proponerlos en el momento. Si alguno interfiere, crear solución en el momento.</w:t>
            </w:r>
          </w:p>
        </w:tc>
      </w:tr>
      <w:tr w:rsidR="006A5B43" w:rsidRPr="00D243A8" w14:paraId="4BEB52B2"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682D4144"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golilla soldada para grillete</w:t>
            </w:r>
          </w:p>
        </w:tc>
        <w:tc>
          <w:tcPr>
            <w:tcW w:w="3708" w:type="dxa"/>
            <w:tcBorders>
              <w:top w:val="single" w:sz="5" w:space="0" w:color="000000"/>
              <w:left w:val="single" w:sz="5" w:space="0" w:color="000000"/>
              <w:bottom w:val="single" w:sz="9" w:space="0" w:color="000000"/>
              <w:right w:val="single" w:sz="5" w:space="0" w:color="000000"/>
            </w:tcBorders>
          </w:tcPr>
          <w:p w14:paraId="2B2DBFB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En la viga, en el sector en donde va el grillete se coloca una golilla por lado y lado para evitar el juego de la ferretería.</w:t>
            </w:r>
          </w:p>
        </w:tc>
        <w:tc>
          <w:tcPr>
            <w:tcW w:w="3108" w:type="dxa"/>
            <w:tcBorders>
              <w:top w:val="single" w:sz="5" w:space="0" w:color="000000"/>
              <w:left w:val="single" w:sz="5" w:space="0" w:color="000000"/>
              <w:bottom w:val="single" w:sz="9" w:space="0" w:color="000000"/>
              <w:right w:val="single" w:sz="9" w:space="0" w:color="000000"/>
            </w:tcBorders>
          </w:tcPr>
          <w:p w14:paraId="1521C76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las golillas no existen, solicitarlas. Esto se puede obviar si la pieza que lo soporta posee un espesor de 15mm aprox.</w:t>
            </w:r>
          </w:p>
        </w:tc>
      </w:tr>
      <w:tr w:rsidR="006A5B43" w:rsidRPr="00D243A8" w14:paraId="15CEC6B6" w14:textId="77777777" w:rsidTr="00C47F4C">
        <w:trPr>
          <w:trHeight w:hRule="exact" w:val="537"/>
          <w:jc w:val="center"/>
        </w:trPr>
        <w:tc>
          <w:tcPr>
            <w:tcW w:w="2284" w:type="dxa"/>
            <w:tcBorders>
              <w:top w:val="single" w:sz="5" w:space="0" w:color="000000"/>
              <w:left w:val="single" w:sz="9" w:space="0" w:color="000000"/>
              <w:bottom w:val="single" w:sz="9" w:space="0" w:color="000000"/>
              <w:right w:val="single" w:sz="5" w:space="0" w:color="000000"/>
            </w:tcBorders>
          </w:tcPr>
          <w:p w14:paraId="1DD04A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paso entre diagonales</w:t>
            </w:r>
          </w:p>
        </w:tc>
        <w:tc>
          <w:tcPr>
            <w:tcW w:w="3708" w:type="dxa"/>
            <w:tcBorders>
              <w:top w:val="single" w:sz="5" w:space="0" w:color="000000"/>
              <w:left w:val="single" w:sz="5" w:space="0" w:color="000000"/>
              <w:bottom w:val="single" w:sz="9" w:space="0" w:color="000000"/>
              <w:right w:val="single" w:sz="5" w:space="0" w:color="000000"/>
            </w:tcBorders>
          </w:tcPr>
          <w:p w14:paraId="5AD2C0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622A8F7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Rechazar la pieza en caso de no ser coincidente.</w:t>
            </w:r>
          </w:p>
        </w:tc>
      </w:tr>
      <w:tr w:rsidR="006A5B43" w:rsidRPr="00D243A8" w14:paraId="35B740E8" w14:textId="77777777" w:rsidTr="00C47F4C">
        <w:trPr>
          <w:trHeight w:hRule="exact" w:val="1235"/>
          <w:jc w:val="center"/>
        </w:trPr>
        <w:tc>
          <w:tcPr>
            <w:tcW w:w="2284" w:type="dxa"/>
            <w:tcBorders>
              <w:top w:val="single" w:sz="5" w:space="0" w:color="000000"/>
              <w:left w:val="single" w:sz="9" w:space="0" w:color="000000"/>
              <w:bottom w:val="single" w:sz="9" w:space="0" w:color="000000"/>
              <w:right w:val="single" w:sz="5" w:space="0" w:color="000000"/>
            </w:tcBorders>
          </w:tcPr>
          <w:p w14:paraId="38A9FEF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largo de viga</w:t>
            </w:r>
          </w:p>
        </w:tc>
        <w:tc>
          <w:tcPr>
            <w:tcW w:w="3708" w:type="dxa"/>
            <w:tcBorders>
              <w:top w:val="single" w:sz="5" w:space="0" w:color="000000"/>
              <w:left w:val="single" w:sz="5" w:space="0" w:color="000000"/>
              <w:bottom w:val="single" w:sz="9" w:space="0" w:color="000000"/>
              <w:right w:val="single" w:sz="5" w:space="0" w:color="000000"/>
            </w:tcBorders>
          </w:tcPr>
          <w:p w14:paraId="6CA75B8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posee el largo adecuado, aun cuando no sea el largo indicado en el plano. Verificar extremos en caso de tronco piramidal.</w:t>
            </w:r>
          </w:p>
        </w:tc>
        <w:tc>
          <w:tcPr>
            <w:tcW w:w="3108" w:type="dxa"/>
            <w:tcBorders>
              <w:top w:val="single" w:sz="5" w:space="0" w:color="000000"/>
              <w:left w:val="single" w:sz="5" w:space="0" w:color="000000"/>
              <w:bottom w:val="single" w:sz="9" w:space="0" w:color="000000"/>
              <w:right w:val="single" w:sz="9" w:space="0" w:color="000000"/>
            </w:tcBorders>
          </w:tcPr>
          <w:p w14:paraId="6B6FA9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006A5B43" w:rsidRPr="00D243A8" w14:paraId="175FFC75" w14:textId="77777777" w:rsidTr="00C47F4C">
        <w:trPr>
          <w:trHeight w:hRule="exact" w:val="997"/>
          <w:jc w:val="center"/>
        </w:trPr>
        <w:tc>
          <w:tcPr>
            <w:tcW w:w="2284" w:type="dxa"/>
            <w:tcBorders>
              <w:top w:val="single" w:sz="5" w:space="0" w:color="000000"/>
              <w:left w:val="single" w:sz="9" w:space="0" w:color="000000"/>
              <w:bottom w:val="single" w:sz="9" w:space="0" w:color="000000"/>
              <w:right w:val="single" w:sz="5" w:space="0" w:color="000000"/>
            </w:tcBorders>
          </w:tcPr>
          <w:p w14:paraId="5241E4D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llegada de viga a pilar</w:t>
            </w:r>
          </w:p>
        </w:tc>
        <w:tc>
          <w:tcPr>
            <w:tcW w:w="3708" w:type="dxa"/>
            <w:tcBorders>
              <w:top w:val="single" w:sz="5" w:space="0" w:color="000000"/>
              <w:left w:val="single" w:sz="5" w:space="0" w:color="000000"/>
              <w:bottom w:val="single" w:sz="9" w:space="0" w:color="000000"/>
              <w:right w:val="single" w:sz="5" w:space="0" w:color="000000"/>
            </w:tcBorders>
          </w:tcPr>
          <w:p w14:paraId="44F5D14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existe interferencia entre pernos y que las piezas cuentan con los largos adecuados para la conexión.</w:t>
            </w:r>
          </w:p>
        </w:tc>
        <w:tc>
          <w:tcPr>
            <w:tcW w:w="3108" w:type="dxa"/>
            <w:tcBorders>
              <w:top w:val="single" w:sz="5" w:space="0" w:color="000000"/>
              <w:left w:val="single" w:sz="5" w:space="0" w:color="000000"/>
              <w:bottom w:val="single" w:sz="9" w:space="0" w:color="000000"/>
              <w:right w:val="single" w:sz="9" w:space="0" w:color="000000"/>
            </w:tcBorders>
          </w:tcPr>
          <w:p w14:paraId="256B106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56E5C207" w14:textId="77777777" w:rsidTr="00C47F4C">
        <w:trPr>
          <w:trHeight w:hRule="exact" w:val="967"/>
          <w:jc w:val="center"/>
        </w:trPr>
        <w:tc>
          <w:tcPr>
            <w:tcW w:w="2284" w:type="dxa"/>
            <w:tcBorders>
              <w:top w:val="single" w:sz="5" w:space="0" w:color="000000"/>
              <w:left w:val="single" w:sz="9" w:space="0" w:color="000000"/>
              <w:bottom w:val="single" w:sz="9" w:space="0" w:color="000000"/>
              <w:right w:val="single" w:sz="5" w:space="0" w:color="000000"/>
            </w:tcBorders>
          </w:tcPr>
          <w:p w14:paraId="5864D63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Marcos de conexión a viga y canastillo</w:t>
            </w:r>
          </w:p>
        </w:tc>
        <w:tc>
          <w:tcPr>
            <w:tcW w:w="3708" w:type="dxa"/>
            <w:tcBorders>
              <w:top w:val="single" w:sz="5" w:space="0" w:color="000000"/>
              <w:left w:val="single" w:sz="5" w:space="0" w:color="000000"/>
              <w:bottom w:val="single" w:sz="9" w:space="0" w:color="000000"/>
              <w:right w:val="single" w:sz="5" w:space="0" w:color="000000"/>
            </w:tcBorders>
          </w:tcPr>
          <w:p w14:paraId="2F7AE14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108" w:type="dxa"/>
            <w:tcBorders>
              <w:top w:val="single" w:sz="5" w:space="0" w:color="000000"/>
              <w:left w:val="single" w:sz="5" w:space="0" w:color="000000"/>
              <w:bottom w:val="single" w:sz="9" w:space="0" w:color="000000"/>
              <w:right w:val="single" w:sz="9" w:space="0" w:color="000000"/>
            </w:tcBorders>
          </w:tcPr>
          <w:p w14:paraId="1821772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1A0D6163" w14:textId="77777777" w:rsidTr="00C47F4C">
        <w:trPr>
          <w:trHeight w:hRule="exact" w:val="995"/>
          <w:jc w:val="center"/>
        </w:trPr>
        <w:tc>
          <w:tcPr>
            <w:tcW w:w="2284" w:type="dxa"/>
            <w:tcBorders>
              <w:top w:val="single" w:sz="5" w:space="0" w:color="000000"/>
              <w:left w:val="single" w:sz="9" w:space="0" w:color="000000"/>
              <w:bottom w:val="single" w:sz="9" w:space="0" w:color="000000"/>
              <w:right w:val="single" w:sz="5" w:space="0" w:color="000000"/>
            </w:tcBorders>
          </w:tcPr>
          <w:p w14:paraId="475167B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exista abuso de pernos</w:t>
            </w:r>
          </w:p>
        </w:tc>
        <w:tc>
          <w:tcPr>
            <w:tcW w:w="3708" w:type="dxa"/>
            <w:tcBorders>
              <w:top w:val="single" w:sz="5" w:space="0" w:color="000000"/>
              <w:left w:val="single" w:sz="5" w:space="0" w:color="000000"/>
              <w:bottom w:val="single" w:sz="9" w:space="0" w:color="000000"/>
              <w:right w:val="single" w:sz="5" w:space="0" w:color="000000"/>
            </w:tcBorders>
          </w:tcPr>
          <w:p w14:paraId="190514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puntos en donde existe una conexión importante de elementos, existan las placas adecuadas y no estén todos los elementos conectados a la misma pieza.</w:t>
            </w:r>
          </w:p>
        </w:tc>
        <w:tc>
          <w:tcPr>
            <w:tcW w:w="3108" w:type="dxa"/>
            <w:tcBorders>
              <w:top w:val="single" w:sz="5" w:space="0" w:color="000000"/>
              <w:left w:val="single" w:sz="5" w:space="0" w:color="000000"/>
              <w:bottom w:val="single" w:sz="9" w:space="0" w:color="000000"/>
              <w:right w:val="single" w:sz="9" w:space="0" w:color="000000"/>
            </w:tcBorders>
          </w:tcPr>
          <w:p w14:paraId="72F41D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este punto en los nudos, evitar la conexión de muchos elementos en un mismo punto, sin la ayuda de una placa.</w:t>
            </w:r>
          </w:p>
        </w:tc>
      </w:tr>
      <w:tr w:rsidR="006A5B43" w:rsidRPr="00D243A8" w14:paraId="75F42650" w14:textId="77777777" w:rsidTr="00C47F4C">
        <w:trPr>
          <w:trHeight w:hRule="exact" w:val="981"/>
          <w:jc w:val="center"/>
        </w:trPr>
        <w:tc>
          <w:tcPr>
            <w:tcW w:w="2284" w:type="dxa"/>
            <w:tcBorders>
              <w:top w:val="single" w:sz="5" w:space="0" w:color="000000"/>
              <w:left w:val="single" w:sz="9" w:space="0" w:color="000000"/>
              <w:bottom w:val="single" w:sz="9" w:space="0" w:color="000000"/>
              <w:right w:val="single" w:sz="5" w:space="0" w:color="000000"/>
            </w:tcBorders>
          </w:tcPr>
          <w:p w14:paraId="0E5DDF0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distancia a borde cortado</w:t>
            </w:r>
          </w:p>
        </w:tc>
        <w:tc>
          <w:tcPr>
            <w:tcW w:w="3708" w:type="dxa"/>
            <w:tcBorders>
              <w:top w:val="single" w:sz="5" w:space="0" w:color="000000"/>
              <w:left w:val="single" w:sz="5" w:space="0" w:color="000000"/>
              <w:bottom w:val="single" w:sz="9" w:space="0" w:color="000000"/>
              <w:right w:val="single" w:sz="5" w:space="0" w:color="000000"/>
            </w:tcBorders>
          </w:tcPr>
          <w:p w14:paraId="4241844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 la correspondiente distancia entre perforación y borde cortado. En perfiles no debiese ser inferior a 25 mm, en extremos de cantoneras 30 mm, en placas 30 mm.</w:t>
            </w:r>
          </w:p>
        </w:tc>
        <w:tc>
          <w:tcPr>
            <w:tcW w:w="3108" w:type="dxa"/>
            <w:tcBorders>
              <w:top w:val="single" w:sz="5" w:space="0" w:color="000000"/>
              <w:left w:val="single" w:sz="5" w:space="0" w:color="000000"/>
              <w:bottom w:val="single" w:sz="9" w:space="0" w:color="000000"/>
              <w:right w:val="single" w:sz="9" w:space="0" w:color="000000"/>
            </w:tcBorders>
          </w:tcPr>
          <w:p w14:paraId="667D74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63BA4C58" w14:textId="77777777" w:rsidTr="00C47F4C">
        <w:trPr>
          <w:trHeight w:hRule="exact" w:val="428"/>
          <w:jc w:val="center"/>
        </w:trPr>
        <w:tc>
          <w:tcPr>
            <w:tcW w:w="2284" w:type="dxa"/>
            <w:tcBorders>
              <w:top w:val="single" w:sz="5" w:space="0" w:color="000000"/>
              <w:left w:val="single" w:sz="9" w:space="0" w:color="000000"/>
              <w:bottom w:val="single" w:sz="9" w:space="0" w:color="000000"/>
              <w:right w:val="single" w:sz="5" w:space="0" w:color="000000"/>
            </w:tcBorders>
          </w:tcPr>
          <w:p w14:paraId="326EB8F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gramiles</w:t>
            </w:r>
          </w:p>
        </w:tc>
        <w:tc>
          <w:tcPr>
            <w:tcW w:w="3708" w:type="dxa"/>
            <w:tcBorders>
              <w:top w:val="single" w:sz="5" w:space="0" w:color="000000"/>
              <w:left w:val="single" w:sz="5" w:space="0" w:color="000000"/>
              <w:bottom w:val="single" w:sz="9" w:space="0" w:color="000000"/>
              <w:right w:val="single" w:sz="5" w:space="0" w:color="000000"/>
            </w:tcBorders>
          </w:tcPr>
          <w:p w14:paraId="5CBB610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1B854BD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23E7A4C6"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7D0FA76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todos los elementos del plano</w:t>
            </w:r>
          </w:p>
        </w:tc>
        <w:tc>
          <w:tcPr>
            <w:tcW w:w="3708" w:type="dxa"/>
            <w:tcBorders>
              <w:top w:val="single" w:sz="5" w:space="0" w:color="000000"/>
              <w:left w:val="single" w:sz="5" w:space="0" w:color="000000"/>
              <w:bottom w:val="single" w:sz="9" w:space="0" w:color="000000"/>
              <w:right w:val="single" w:sz="5" w:space="0" w:color="000000"/>
            </w:tcBorders>
          </w:tcPr>
          <w:p w14:paraId="5C95252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contrastando con el plano.</w:t>
            </w:r>
          </w:p>
        </w:tc>
        <w:tc>
          <w:tcPr>
            <w:tcW w:w="3108" w:type="dxa"/>
            <w:tcBorders>
              <w:top w:val="single" w:sz="5" w:space="0" w:color="000000"/>
              <w:left w:val="single" w:sz="5" w:space="0" w:color="000000"/>
              <w:bottom w:val="single" w:sz="9" w:space="0" w:color="000000"/>
              <w:right w:val="single" w:sz="9" w:space="0" w:color="000000"/>
            </w:tcBorders>
          </w:tcPr>
          <w:p w14:paraId="60BF3F2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 Evaluar porque no existe, puede ser que el plano este malo.</w:t>
            </w:r>
          </w:p>
        </w:tc>
      </w:tr>
      <w:tr w:rsidR="006A5B43" w:rsidRPr="00D243A8" w14:paraId="6F931AAD"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08A90A5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w:t>
            </w:r>
          </w:p>
        </w:tc>
        <w:tc>
          <w:tcPr>
            <w:tcW w:w="3708" w:type="dxa"/>
            <w:tcBorders>
              <w:top w:val="single" w:sz="5" w:space="0" w:color="000000"/>
              <w:left w:val="single" w:sz="5" w:space="0" w:color="000000"/>
              <w:bottom w:val="single" w:sz="9" w:space="0" w:color="000000"/>
              <w:right w:val="single" w:sz="5" w:space="0" w:color="000000"/>
            </w:tcBorders>
          </w:tcPr>
          <w:p w14:paraId="57FE46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 de acuerdo al proyecto, aun cuando estos no se encuentren en el plano</w:t>
            </w:r>
          </w:p>
        </w:tc>
        <w:tc>
          <w:tcPr>
            <w:tcW w:w="3108" w:type="dxa"/>
            <w:tcBorders>
              <w:top w:val="single" w:sz="5" w:space="0" w:color="000000"/>
              <w:left w:val="single" w:sz="5" w:space="0" w:color="000000"/>
              <w:bottom w:val="single" w:sz="9" w:space="0" w:color="000000"/>
              <w:right w:val="single" w:sz="9" w:space="0" w:color="000000"/>
            </w:tcBorders>
          </w:tcPr>
          <w:p w14:paraId="50F204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falta una pieza que no está incluida en el plano y es necesaria en el diseño.</w:t>
            </w:r>
          </w:p>
        </w:tc>
      </w:tr>
      <w:tr w:rsidR="006A5B43" w:rsidRPr="00D243A8" w14:paraId="35EF392B" w14:textId="77777777" w:rsidTr="00C47F4C">
        <w:trPr>
          <w:trHeight w:hRule="exact" w:val="669"/>
          <w:jc w:val="center"/>
        </w:trPr>
        <w:tc>
          <w:tcPr>
            <w:tcW w:w="2284" w:type="dxa"/>
            <w:tcBorders>
              <w:top w:val="single" w:sz="5" w:space="0" w:color="000000"/>
              <w:left w:val="single" w:sz="9" w:space="0" w:color="000000"/>
              <w:bottom w:val="single" w:sz="9" w:space="0" w:color="000000"/>
              <w:right w:val="single" w:sz="5" w:space="0" w:color="000000"/>
            </w:tcBorders>
          </w:tcPr>
          <w:p w14:paraId="79734D8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la placa del canastillo de cable guardia</w:t>
            </w:r>
          </w:p>
        </w:tc>
        <w:tc>
          <w:tcPr>
            <w:tcW w:w="3708" w:type="dxa"/>
            <w:tcBorders>
              <w:top w:val="single" w:sz="5" w:space="0" w:color="000000"/>
              <w:left w:val="single" w:sz="5" w:space="0" w:color="000000"/>
              <w:bottom w:val="single" w:sz="9" w:space="0" w:color="000000"/>
              <w:right w:val="single" w:sz="5" w:space="0" w:color="000000"/>
            </w:tcBorders>
          </w:tcPr>
          <w:p w14:paraId="5771A5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sean concordantes con la ferretería necesaria.</w:t>
            </w:r>
          </w:p>
        </w:tc>
        <w:tc>
          <w:tcPr>
            <w:tcW w:w="3108" w:type="dxa"/>
            <w:tcBorders>
              <w:top w:val="single" w:sz="5" w:space="0" w:color="000000"/>
              <w:left w:val="single" w:sz="5" w:space="0" w:color="000000"/>
              <w:bottom w:val="single" w:sz="9" w:space="0" w:color="000000"/>
              <w:right w:val="single" w:sz="9" w:space="0" w:color="000000"/>
            </w:tcBorders>
          </w:tcPr>
          <w:p w14:paraId="3DEFDC9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r w:rsidR="006A5B43" w:rsidRPr="00D25AB8" w14:paraId="2D62EF87" w14:textId="77777777" w:rsidTr="00C47F4C">
        <w:trPr>
          <w:trHeight w:hRule="exact" w:val="578"/>
          <w:jc w:val="center"/>
        </w:trPr>
        <w:tc>
          <w:tcPr>
            <w:tcW w:w="2284" w:type="dxa"/>
            <w:tcBorders>
              <w:top w:val="single" w:sz="5" w:space="0" w:color="000000"/>
              <w:left w:val="single" w:sz="9" w:space="0" w:color="000000"/>
              <w:bottom w:val="single" w:sz="9" w:space="0" w:color="000000"/>
              <w:right w:val="single" w:sz="5" w:space="0" w:color="000000"/>
            </w:tcBorders>
          </w:tcPr>
          <w:p w14:paraId="3571010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perforaciones para ferretería</w:t>
            </w:r>
          </w:p>
        </w:tc>
        <w:tc>
          <w:tcPr>
            <w:tcW w:w="3708" w:type="dxa"/>
            <w:tcBorders>
              <w:top w:val="single" w:sz="5" w:space="0" w:color="000000"/>
              <w:left w:val="single" w:sz="5" w:space="0" w:color="000000"/>
              <w:bottom w:val="single" w:sz="9" w:space="0" w:color="000000"/>
              <w:right w:val="single" w:sz="5" w:space="0" w:color="000000"/>
            </w:tcBorders>
          </w:tcPr>
          <w:p w14:paraId="4B427F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corresponden con el cable guardia o los anclajes</w:t>
            </w:r>
          </w:p>
        </w:tc>
        <w:tc>
          <w:tcPr>
            <w:tcW w:w="3108" w:type="dxa"/>
            <w:tcBorders>
              <w:top w:val="single" w:sz="5" w:space="0" w:color="000000"/>
              <w:left w:val="single" w:sz="5" w:space="0" w:color="000000"/>
              <w:bottom w:val="single" w:sz="9" w:space="0" w:color="000000"/>
              <w:right w:val="single" w:sz="9" w:space="0" w:color="000000"/>
            </w:tcBorders>
          </w:tcPr>
          <w:p w14:paraId="512256A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bl>
    <w:p w14:paraId="478BE3FC" w14:textId="77777777" w:rsidR="006A5B43" w:rsidRDefault="006A5B43" w:rsidP="006A5B43"/>
    <w:p w14:paraId="7146B0C4" w14:textId="77777777" w:rsidR="00D922F1" w:rsidRDefault="00D922F1" w:rsidP="00D922F1"/>
    <w:sectPr w:rsidR="00D922F1" w:rsidSect="00A61CB2">
      <w:pgSz w:w="12240" w:h="15840"/>
      <w:pgMar w:top="2126" w:right="1418"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7FD585" w14:textId="77777777" w:rsidR="00E76B1A" w:rsidRDefault="00E76B1A" w:rsidP="00E6143D">
      <w:r>
        <w:separator/>
      </w:r>
    </w:p>
  </w:endnote>
  <w:endnote w:type="continuationSeparator" w:id="0">
    <w:p w14:paraId="09DAC5C3" w14:textId="77777777" w:rsidR="00E76B1A" w:rsidRDefault="00E76B1A"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45D2E92F" w:rsidR="00C47F4C" w:rsidRPr="00F02325" w:rsidRDefault="00C47F4C"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FB6FBF" w:rsidRPr="00FB6FBF">
      <w:rPr>
        <w:noProof/>
        <w:sz w:val="24"/>
        <w:szCs w:val="24"/>
        <w:lang w:val="es-ES"/>
      </w:rPr>
      <w:t>10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FB6FBF" w:rsidRPr="00FB6FBF">
      <w:rPr>
        <w:noProof/>
        <w:sz w:val="24"/>
        <w:szCs w:val="24"/>
        <w:lang w:val="es-ES"/>
      </w:rPr>
      <w:t>29</w:t>
    </w:r>
    <w:r w:rsidRPr="00F02325">
      <w:rPr>
        <w:sz w:val="24"/>
        <w:szCs w:val="24"/>
      </w:rPr>
      <w:fldChar w:fldCharType="end"/>
    </w:r>
  </w:p>
  <w:p w14:paraId="2DD90878" w14:textId="77777777" w:rsidR="00C47F4C" w:rsidRDefault="00C47F4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101EBD" w14:textId="77777777" w:rsidR="00E76B1A" w:rsidRDefault="00E76B1A" w:rsidP="00E6143D">
      <w:r>
        <w:separator/>
      </w:r>
    </w:p>
  </w:footnote>
  <w:footnote w:type="continuationSeparator" w:id="0">
    <w:p w14:paraId="502F5D75" w14:textId="77777777" w:rsidR="00E76B1A" w:rsidRDefault="00E76B1A"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2F3EB192" w:rsidR="00C47F4C" w:rsidRDefault="002672B3" w:rsidP="00E6143D">
    <w:pPr>
      <w:pStyle w:val="Encabezado"/>
      <w:ind w:left="0"/>
    </w:pPr>
    <w:r>
      <w:rPr>
        <w:noProof/>
      </w:rPr>
      <w:drawing>
        <wp:inline distT="0" distB="0" distL="0" distR="0" wp14:anchorId="499F3DD8" wp14:editId="29E9AEF5">
          <wp:extent cx="2008800" cy="626400"/>
          <wp:effectExtent l="0" t="0" r="0" b="2540"/>
          <wp:docPr id="1743589937"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589937"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8800" cy="6264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24127E6B"/>
    <w:multiLevelType w:val="multilevel"/>
    <w:tmpl w:val="4EDCBD90"/>
    <w:lvl w:ilvl="0">
      <w:start w:val="1"/>
      <w:numFmt w:val="lowerLetter"/>
      <w:lvlText w:val="%1)"/>
      <w:lvlJc w:val="left"/>
      <w:pPr>
        <w:ind w:left="432" w:hanging="432"/>
      </w:pPr>
    </w:lvl>
    <w:lvl w:ilvl="1">
      <w:start w:val="1"/>
      <w:numFmt w:val="decimal"/>
      <w:lvlText w:val="%1.%2"/>
      <w:lvlJc w:val="left"/>
      <w:pPr>
        <w:ind w:left="576" w:hanging="576"/>
      </w:pPr>
      <w:rPr>
        <w:lang w:val="es-ES"/>
      </w:rPr>
    </w:lvl>
    <w:lvl w:ilvl="2">
      <w:start w:val="1"/>
      <w:numFmt w:val="decimal"/>
      <w:lvlText w:val="%1.%2.%3"/>
      <w:lvlJc w:val="left"/>
      <w:pPr>
        <w:ind w:left="720" w:hanging="720"/>
      </w:pPr>
    </w:lvl>
    <w:lvl w:ilvl="3">
      <w:start w:val="1"/>
      <w:numFmt w:val="decimal"/>
      <w:lvlText w:val="%1.%2.%3.%4"/>
      <w:lvlJc w:val="left"/>
      <w:pPr>
        <w:ind w:left="864" w:hanging="864"/>
      </w:pPr>
      <w:rPr>
        <w:rFonts w:ascii="Arial Narrow" w:hAnsi="Arial Narrow" w:hint="default"/>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25C05DF3"/>
    <w:multiLevelType w:val="hybridMultilevel"/>
    <w:tmpl w:val="E94EEEA2"/>
    <w:lvl w:ilvl="0" w:tplc="9D0C7DCC">
      <w:start w:val="1"/>
      <w:numFmt w:val="bullet"/>
      <w:lvlText w:val="-"/>
      <w:lvlJc w:val="left"/>
      <w:pPr>
        <w:ind w:left="720" w:hanging="360"/>
      </w:pPr>
      <w:rPr>
        <w:rFonts w:ascii="Tahoma" w:eastAsia="Tahoma" w:hAnsi="Tahoma" w:hint="default"/>
        <w:sz w:val="24"/>
        <w:szCs w:val="24"/>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38985402"/>
    <w:multiLevelType w:val="multilevel"/>
    <w:tmpl w:val="60F64F76"/>
    <w:lvl w:ilvl="0">
      <w:start w:val="1"/>
      <w:numFmt w:val="decimal"/>
      <w:pStyle w:val="Ttulo1"/>
      <w:lvlText w:val="8.%1 "/>
      <w:lvlJc w:val="left"/>
      <w:pPr>
        <w:ind w:left="431" w:hanging="431"/>
      </w:pPr>
      <w:rPr>
        <w:rFonts w:hint="default"/>
      </w:rPr>
    </w:lvl>
    <w:lvl w:ilvl="1">
      <w:start w:val="1"/>
      <w:numFmt w:val="decimal"/>
      <w:pStyle w:val="Ttulo2"/>
      <w:lvlText w:val="8.%1.%2"/>
      <w:lvlJc w:val="left"/>
      <w:pPr>
        <w:ind w:left="857" w:hanging="431"/>
      </w:pPr>
      <w:rPr>
        <w:rFonts w:hint="default"/>
      </w:rPr>
    </w:lvl>
    <w:lvl w:ilvl="2">
      <w:start w:val="1"/>
      <w:numFmt w:val="decimal"/>
      <w:pStyle w:val="Ttulo3"/>
      <w:lvlText w:val="8.%1.%2.%3"/>
      <w:lvlJc w:val="left"/>
      <w:pPr>
        <w:ind w:left="431" w:hanging="431"/>
      </w:pPr>
      <w:rPr>
        <w:rFonts w:hint="default"/>
      </w:rPr>
    </w:lvl>
    <w:lvl w:ilvl="3">
      <w:start w:val="1"/>
      <w:numFmt w:val="decimal"/>
      <w:pStyle w:val="Ttulo4"/>
      <w:lvlText w:val="8.%1.%2.%4"/>
      <w:lvlJc w:val="left"/>
      <w:pPr>
        <w:ind w:left="431" w:hanging="431"/>
      </w:pPr>
      <w:rPr>
        <w:rFonts w:hint="default"/>
      </w:rPr>
    </w:lvl>
    <w:lvl w:ilvl="4">
      <w:start w:val="1"/>
      <w:numFmt w:val="decimal"/>
      <w:pStyle w:val="Ttulo5"/>
      <w:lvlText w:val="8.1.%2.%3.%4.%5"/>
      <w:lvlJc w:val="left"/>
      <w:pPr>
        <w:ind w:left="431" w:hanging="431"/>
      </w:pPr>
      <w:rPr>
        <w:rFonts w:hint="default"/>
      </w:rPr>
    </w:lvl>
    <w:lvl w:ilvl="5">
      <w:start w:val="1"/>
      <w:numFmt w:val="decimal"/>
      <w:pStyle w:val="Ttulo6"/>
      <w:lvlText w:val="8.1.%2.%3.%4.%5.%6"/>
      <w:lvlJc w:val="left"/>
      <w:pPr>
        <w:ind w:left="431" w:hanging="431"/>
      </w:pPr>
      <w:rPr>
        <w:rFonts w:hint="default"/>
      </w:rPr>
    </w:lvl>
    <w:lvl w:ilvl="6">
      <w:start w:val="1"/>
      <w:numFmt w:val="decimal"/>
      <w:pStyle w:val="Ttulo7"/>
      <w:lvlText w:val="8.1.%2.%3.%4.%5.%6.%7"/>
      <w:lvlJc w:val="left"/>
      <w:pPr>
        <w:ind w:left="431" w:hanging="431"/>
      </w:pPr>
      <w:rPr>
        <w:rFonts w:hint="default"/>
      </w:rPr>
    </w:lvl>
    <w:lvl w:ilvl="7">
      <w:start w:val="1"/>
      <w:numFmt w:val="decimal"/>
      <w:pStyle w:val="Ttulo8"/>
      <w:lvlText w:val="8.1.%2.%3.%4.%5.%6.%7.%8"/>
      <w:lvlJc w:val="left"/>
      <w:pPr>
        <w:ind w:left="431" w:hanging="431"/>
      </w:pPr>
      <w:rPr>
        <w:rFonts w:hint="default"/>
      </w:rPr>
    </w:lvl>
    <w:lvl w:ilvl="8">
      <w:start w:val="1"/>
      <w:numFmt w:val="decimal"/>
      <w:pStyle w:val="Ttulo9"/>
      <w:lvlText w:val="8.%2.1.%3.%4.%5.%6.%7.%8.%9"/>
      <w:lvlJc w:val="left"/>
      <w:pPr>
        <w:ind w:left="431" w:hanging="431"/>
      </w:pPr>
      <w:rPr>
        <w:rFonts w:hint="default"/>
      </w:rPr>
    </w:lvl>
  </w:abstractNum>
  <w:abstractNum w:abstractNumId="4" w15:restartNumberingAfterBreak="0">
    <w:nsid w:val="454071CD"/>
    <w:multiLevelType w:val="hybridMultilevel"/>
    <w:tmpl w:val="3C10A8E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2072340135">
    <w:abstractNumId w:val="3"/>
  </w:num>
  <w:num w:numId="2" w16cid:durableId="892042876">
    <w:abstractNumId w:val="0"/>
  </w:num>
  <w:num w:numId="3" w16cid:durableId="998188187">
    <w:abstractNumId w:val="2"/>
  </w:num>
  <w:num w:numId="4" w16cid:durableId="1809665782">
    <w:abstractNumId w:val="4"/>
  </w:num>
  <w:num w:numId="5" w16cid:durableId="1419599777">
    <w:abstractNumId w:val="1"/>
  </w:num>
  <w:num w:numId="6" w16cid:durableId="524826056">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31A3F"/>
    <w:rsid w:val="00031D18"/>
    <w:rsid w:val="000450D3"/>
    <w:rsid w:val="00063F63"/>
    <w:rsid w:val="00076A29"/>
    <w:rsid w:val="00077510"/>
    <w:rsid w:val="0008657A"/>
    <w:rsid w:val="0009033B"/>
    <w:rsid w:val="00094555"/>
    <w:rsid w:val="000E7F3B"/>
    <w:rsid w:val="00125D4E"/>
    <w:rsid w:val="00145E99"/>
    <w:rsid w:val="001464E5"/>
    <w:rsid w:val="001521A1"/>
    <w:rsid w:val="00153B0D"/>
    <w:rsid w:val="00191AC6"/>
    <w:rsid w:val="00191DA3"/>
    <w:rsid w:val="001978EC"/>
    <w:rsid w:val="001D489D"/>
    <w:rsid w:val="001E5801"/>
    <w:rsid w:val="0023614D"/>
    <w:rsid w:val="00250D22"/>
    <w:rsid w:val="00251A31"/>
    <w:rsid w:val="002672B3"/>
    <w:rsid w:val="0027556F"/>
    <w:rsid w:val="002807D1"/>
    <w:rsid w:val="00282E2A"/>
    <w:rsid w:val="00294DDF"/>
    <w:rsid w:val="002C2C25"/>
    <w:rsid w:val="002C315F"/>
    <w:rsid w:val="002C3948"/>
    <w:rsid w:val="002C3CA9"/>
    <w:rsid w:val="002F46E9"/>
    <w:rsid w:val="00322B68"/>
    <w:rsid w:val="0034147E"/>
    <w:rsid w:val="00357333"/>
    <w:rsid w:val="00363319"/>
    <w:rsid w:val="00374510"/>
    <w:rsid w:val="003813ED"/>
    <w:rsid w:val="0039274F"/>
    <w:rsid w:val="003C2691"/>
    <w:rsid w:val="00422680"/>
    <w:rsid w:val="00441702"/>
    <w:rsid w:val="00476DC8"/>
    <w:rsid w:val="0049641A"/>
    <w:rsid w:val="00497645"/>
    <w:rsid w:val="004B090B"/>
    <w:rsid w:val="004C3C2D"/>
    <w:rsid w:val="004D4D49"/>
    <w:rsid w:val="004E5A18"/>
    <w:rsid w:val="005837F7"/>
    <w:rsid w:val="00597867"/>
    <w:rsid w:val="005A2471"/>
    <w:rsid w:val="005B7179"/>
    <w:rsid w:val="005D1D67"/>
    <w:rsid w:val="005E015A"/>
    <w:rsid w:val="00601029"/>
    <w:rsid w:val="00604A48"/>
    <w:rsid w:val="00630952"/>
    <w:rsid w:val="0063158C"/>
    <w:rsid w:val="006428D8"/>
    <w:rsid w:val="00660302"/>
    <w:rsid w:val="00660FE1"/>
    <w:rsid w:val="0066244F"/>
    <w:rsid w:val="0066350E"/>
    <w:rsid w:val="00670600"/>
    <w:rsid w:val="00670C2D"/>
    <w:rsid w:val="00682C24"/>
    <w:rsid w:val="00690AD1"/>
    <w:rsid w:val="006A10E0"/>
    <w:rsid w:val="006A5B43"/>
    <w:rsid w:val="006B3F8F"/>
    <w:rsid w:val="006C4C78"/>
    <w:rsid w:val="006C61E8"/>
    <w:rsid w:val="006D2219"/>
    <w:rsid w:val="006D7B32"/>
    <w:rsid w:val="006F2A8A"/>
    <w:rsid w:val="007332A4"/>
    <w:rsid w:val="00736D27"/>
    <w:rsid w:val="00765702"/>
    <w:rsid w:val="007659F0"/>
    <w:rsid w:val="00786090"/>
    <w:rsid w:val="007A2D5E"/>
    <w:rsid w:val="007B2E18"/>
    <w:rsid w:val="007D062C"/>
    <w:rsid w:val="007E62C5"/>
    <w:rsid w:val="007F3E5D"/>
    <w:rsid w:val="00804AEA"/>
    <w:rsid w:val="008355CD"/>
    <w:rsid w:val="00853D14"/>
    <w:rsid w:val="0089433E"/>
    <w:rsid w:val="008C0FEF"/>
    <w:rsid w:val="008C238F"/>
    <w:rsid w:val="008D1694"/>
    <w:rsid w:val="008D1E26"/>
    <w:rsid w:val="008E48EF"/>
    <w:rsid w:val="008E4C19"/>
    <w:rsid w:val="009065AC"/>
    <w:rsid w:val="0091731D"/>
    <w:rsid w:val="00920EF6"/>
    <w:rsid w:val="009247E9"/>
    <w:rsid w:val="00954495"/>
    <w:rsid w:val="00980B4F"/>
    <w:rsid w:val="009904F2"/>
    <w:rsid w:val="009960C5"/>
    <w:rsid w:val="009A47C0"/>
    <w:rsid w:val="009E1A12"/>
    <w:rsid w:val="00A01105"/>
    <w:rsid w:val="00A067FA"/>
    <w:rsid w:val="00A119AD"/>
    <w:rsid w:val="00A141FD"/>
    <w:rsid w:val="00A15019"/>
    <w:rsid w:val="00A34EA4"/>
    <w:rsid w:val="00A45912"/>
    <w:rsid w:val="00A61CB2"/>
    <w:rsid w:val="00A75088"/>
    <w:rsid w:val="00A8124C"/>
    <w:rsid w:val="00A8466B"/>
    <w:rsid w:val="00A8681C"/>
    <w:rsid w:val="00AA76CE"/>
    <w:rsid w:val="00B04CEB"/>
    <w:rsid w:val="00B25DB6"/>
    <w:rsid w:val="00B30873"/>
    <w:rsid w:val="00B47E8E"/>
    <w:rsid w:val="00B6239A"/>
    <w:rsid w:val="00B9586B"/>
    <w:rsid w:val="00BA61DC"/>
    <w:rsid w:val="00BA703F"/>
    <w:rsid w:val="00BA7E27"/>
    <w:rsid w:val="00BE28C9"/>
    <w:rsid w:val="00BE58E5"/>
    <w:rsid w:val="00C17936"/>
    <w:rsid w:val="00C36316"/>
    <w:rsid w:val="00C47F4C"/>
    <w:rsid w:val="00C528C4"/>
    <w:rsid w:val="00C535D6"/>
    <w:rsid w:val="00C662FF"/>
    <w:rsid w:val="00C853E7"/>
    <w:rsid w:val="00CA7BA1"/>
    <w:rsid w:val="00CE19D9"/>
    <w:rsid w:val="00CF4F97"/>
    <w:rsid w:val="00D13216"/>
    <w:rsid w:val="00D404E4"/>
    <w:rsid w:val="00D41CC6"/>
    <w:rsid w:val="00D42D61"/>
    <w:rsid w:val="00D44E77"/>
    <w:rsid w:val="00D60EFD"/>
    <w:rsid w:val="00D922F1"/>
    <w:rsid w:val="00DB0DD5"/>
    <w:rsid w:val="00DB5E8D"/>
    <w:rsid w:val="00DC7D78"/>
    <w:rsid w:val="00DD31B4"/>
    <w:rsid w:val="00E00113"/>
    <w:rsid w:val="00E01359"/>
    <w:rsid w:val="00E200BC"/>
    <w:rsid w:val="00E23DD5"/>
    <w:rsid w:val="00E30311"/>
    <w:rsid w:val="00E4185F"/>
    <w:rsid w:val="00E6143D"/>
    <w:rsid w:val="00E76B1A"/>
    <w:rsid w:val="00E85762"/>
    <w:rsid w:val="00E93A15"/>
    <w:rsid w:val="00E94934"/>
    <w:rsid w:val="00EB15F6"/>
    <w:rsid w:val="00ED7957"/>
    <w:rsid w:val="00EE13C2"/>
    <w:rsid w:val="00EE608E"/>
    <w:rsid w:val="00F02325"/>
    <w:rsid w:val="00F12A93"/>
    <w:rsid w:val="00F13F3E"/>
    <w:rsid w:val="00F328FA"/>
    <w:rsid w:val="00F45469"/>
    <w:rsid w:val="00F45F8E"/>
    <w:rsid w:val="00F4741A"/>
    <w:rsid w:val="00F523C2"/>
    <w:rsid w:val="00F90C90"/>
    <w:rsid w:val="00FB2376"/>
    <w:rsid w:val="00FB6FBF"/>
    <w:rsid w:val="00FF0A1E"/>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docId w15:val="{C448B81D-FD15-48CA-876E-5D4BB3E2CB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iPriority w:val="9"/>
    <w:unhideWhenUsed/>
    <w:qFormat/>
    <w:rsid w:val="00E6143D"/>
    <w:pPr>
      <w:keepNext/>
      <w:keepLines/>
      <w:numPr>
        <w:ilvl w:val="1"/>
        <w:numId w:val="1"/>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DB5E8D"/>
    <w:pPr>
      <w:keepNext/>
      <w:numPr>
        <w:ilvl w:val="2"/>
        <w:numId w:val="1"/>
      </w:numPr>
      <w:tabs>
        <w:tab w:val="left" w:pos="1134"/>
      </w:tabs>
      <w:spacing w:before="120" w:line="240"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iPriority w:val="9"/>
    <w:unhideWhenUsed/>
    <w:qFormat/>
    <w:rsid w:val="0034147E"/>
    <w:pPr>
      <w:keepNext/>
      <w:keepLines/>
      <w:numPr>
        <w:ilvl w:val="3"/>
        <w:numId w:val="1"/>
      </w:numPr>
      <w:spacing w:before="120"/>
      <w:outlineLvl w:val="3"/>
    </w:pPr>
    <w:rPr>
      <w:rFonts w:eastAsiaTheme="majorEastAsia" w:cstheme="majorBidi"/>
      <w:iCs/>
      <w:sz w:val="24"/>
    </w:rPr>
  </w:style>
  <w:style w:type="paragraph" w:styleId="Ttulo5">
    <w:name w:val="heading 5"/>
    <w:basedOn w:val="Normal"/>
    <w:next w:val="Normal"/>
    <w:link w:val="Ttulo5Car"/>
    <w:uiPriority w:val="9"/>
    <w:semiHidden/>
    <w:unhideWhenUsed/>
    <w:qFormat/>
    <w:rsid w:val="00A34EA4"/>
    <w:pPr>
      <w:keepNext/>
      <w:keepLines/>
      <w:numPr>
        <w:ilvl w:val="4"/>
        <w:numId w:val="1"/>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A34EA4"/>
    <w:pPr>
      <w:keepNext/>
      <w:keepLines/>
      <w:numPr>
        <w:ilvl w:val="5"/>
        <w:numId w:val="1"/>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DB5E8D"/>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uiPriority w:val="9"/>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uiPriority w:val="9"/>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uiPriority w:val="9"/>
    <w:semiHidden/>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uiPriority w:val="9"/>
    <w:semiHidden/>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uiPriority w:val="39"/>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convietas2">
    <w:name w:val="List Bullet 2"/>
    <w:basedOn w:val="Normal"/>
    <w:rsid w:val="00D922F1"/>
    <w:pPr>
      <w:numPr>
        <w:numId w:val="2"/>
      </w:numPr>
      <w:spacing w:after="0" w:line="288" w:lineRule="auto"/>
    </w:pPr>
    <w:rPr>
      <w:rFonts w:ascii="Arial Narrow" w:eastAsia="Times New Roman" w:hAnsi="Arial Narrow" w:cs="Times New Roman"/>
      <w:sz w:val="24"/>
      <w:szCs w:val="24"/>
      <w:lang w:eastAsia="fr-FR"/>
    </w:rPr>
  </w:style>
  <w:style w:type="character" w:customStyle="1" w:styleId="PrrafodelistaCar">
    <w:name w:val="Párrafo de lista Car"/>
    <w:link w:val="Prrafodelista"/>
    <w:uiPriority w:val="34"/>
    <w:locked/>
    <w:rsid w:val="00D922F1"/>
    <w:rPr>
      <w:rFonts w:asciiTheme="majorHAnsi" w:hAnsiTheme="majorHAnsi"/>
    </w:rPr>
  </w:style>
  <w:style w:type="paragraph" w:customStyle="1" w:styleId="Texto3">
    <w:name w:val="Texto3"/>
    <w:basedOn w:val="Textoindependiente"/>
    <w:link w:val="Texto3Car"/>
    <w:uiPriority w:val="1"/>
    <w:qFormat/>
    <w:rsid w:val="00D922F1"/>
    <w:pPr>
      <w:widowControl w:val="0"/>
      <w:spacing w:after="0" w:line="240" w:lineRule="auto"/>
      <w:ind w:left="567"/>
    </w:pPr>
    <w:rPr>
      <w:rFonts w:eastAsia="Arial" w:cstheme="minorHAnsi"/>
      <w:spacing w:val="-2"/>
      <w:sz w:val="24"/>
      <w:szCs w:val="24"/>
    </w:rPr>
  </w:style>
  <w:style w:type="character" w:customStyle="1" w:styleId="Texto3Car">
    <w:name w:val="Texto3 Car"/>
    <w:basedOn w:val="TextoindependienteCar"/>
    <w:link w:val="Texto3"/>
    <w:uiPriority w:val="1"/>
    <w:rsid w:val="00D922F1"/>
    <w:rPr>
      <w:rFonts w:asciiTheme="majorHAnsi" w:eastAsia="Arial" w:hAnsiTheme="majorHAnsi" w:cstheme="minorHAnsi"/>
      <w:spacing w:val="-2"/>
      <w:sz w:val="24"/>
      <w:szCs w:val="24"/>
    </w:rPr>
  </w:style>
  <w:style w:type="paragraph" w:customStyle="1" w:styleId="Texto5">
    <w:name w:val="Texto5"/>
    <w:basedOn w:val="Textoindependiente"/>
    <w:link w:val="Texto5Car"/>
    <w:uiPriority w:val="1"/>
    <w:qFormat/>
    <w:rsid w:val="00D922F1"/>
    <w:pPr>
      <w:widowControl w:val="0"/>
      <w:spacing w:line="288" w:lineRule="auto"/>
      <w:ind w:left="1361"/>
    </w:pPr>
    <w:rPr>
      <w:rFonts w:ascii="Arial Narrow" w:eastAsia="Arial" w:hAnsi="Arial Narrow" w:cstheme="minorHAnsi"/>
      <w:sz w:val="24"/>
      <w:szCs w:val="24"/>
    </w:rPr>
  </w:style>
  <w:style w:type="character" w:customStyle="1" w:styleId="Texto5Car">
    <w:name w:val="Texto5 Car"/>
    <w:basedOn w:val="TextoindependienteCar"/>
    <w:link w:val="Texto5"/>
    <w:uiPriority w:val="1"/>
    <w:rsid w:val="00D922F1"/>
    <w:rPr>
      <w:rFonts w:ascii="Arial Narrow" w:eastAsia="Arial" w:hAnsi="Arial Narrow" w:cstheme="minorHAnsi"/>
      <w:sz w:val="24"/>
      <w:szCs w:val="24"/>
    </w:rPr>
  </w:style>
  <w:style w:type="paragraph" w:styleId="Textoindependiente">
    <w:name w:val="Body Text"/>
    <w:basedOn w:val="Normal"/>
    <w:link w:val="TextoindependienteCar"/>
    <w:uiPriority w:val="99"/>
    <w:semiHidden/>
    <w:unhideWhenUsed/>
    <w:rsid w:val="00D922F1"/>
  </w:style>
  <w:style w:type="character" w:customStyle="1" w:styleId="TextoindependienteCar">
    <w:name w:val="Texto independiente Car"/>
    <w:basedOn w:val="Fuentedeprrafopredeter"/>
    <w:link w:val="Textoindependiente"/>
    <w:uiPriority w:val="99"/>
    <w:semiHidden/>
    <w:rsid w:val="00D922F1"/>
    <w:rPr>
      <w:rFonts w:asciiTheme="majorHAnsi" w:hAnsiTheme="majorHAnsi"/>
    </w:rPr>
  </w:style>
  <w:style w:type="table" w:customStyle="1" w:styleId="TableNormal1">
    <w:name w:val="Table Normal1"/>
    <w:uiPriority w:val="2"/>
    <w:semiHidden/>
    <w:unhideWhenUsed/>
    <w:qFormat/>
    <w:rsid w:val="00980B4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styleId="Sombreadoclaro">
    <w:name w:val="Light Shading"/>
    <w:basedOn w:val="Tablanormal"/>
    <w:uiPriority w:val="60"/>
    <w:rsid w:val="00980B4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exto2">
    <w:name w:val="Texto2"/>
    <w:basedOn w:val="Textoindependiente"/>
    <w:link w:val="Texto2Car"/>
    <w:uiPriority w:val="1"/>
    <w:qFormat/>
    <w:rsid w:val="006F2A8A"/>
    <w:pPr>
      <w:widowControl w:val="0"/>
      <w:spacing w:line="288" w:lineRule="auto"/>
      <w:ind w:left="0"/>
    </w:pPr>
    <w:rPr>
      <w:rFonts w:ascii="Arial Narrow" w:eastAsia="Arial" w:hAnsi="Arial Narrow" w:cstheme="minorHAnsi"/>
      <w:spacing w:val="-1"/>
      <w:sz w:val="24"/>
      <w:szCs w:val="24"/>
      <w:lang w:eastAsia="fr-FR"/>
    </w:rPr>
  </w:style>
  <w:style w:type="character" w:customStyle="1" w:styleId="Texto2Car">
    <w:name w:val="Texto2 Car"/>
    <w:basedOn w:val="TextoindependienteCar"/>
    <w:link w:val="Texto2"/>
    <w:uiPriority w:val="1"/>
    <w:rsid w:val="006F2A8A"/>
    <w:rPr>
      <w:rFonts w:ascii="Arial Narrow" w:eastAsia="Arial" w:hAnsi="Arial Narrow" w:cstheme="minorHAnsi"/>
      <w:spacing w:val="-1"/>
      <w:sz w:val="24"/>
      <w:szCs w:val="24"/>
      <w:lang w:eastAsia="fr-FR"/>
    </w:rPr>
  </w:style>
  <w:style w:type="paragraph" w:styleId="Sinespaciado">
    <w:name w:val="No Spacing"/>
    <w:link w:val="SinespaciadoCar"/>
    <w:uiPriority w:val="1"/>
    <w:qFormat/>
    <w:rsid w:val="006A5B43"/>
    <w:pPr>
      <w:spacing w:after="120" w:line="288" w:lineRule="auto"/>
      <w:ind w:left="425"/>
      <w:jc w:val="both"/>
    </w:pPr>
    <w:rPr>
      <w:rFonts w:ascii="Calibri" w:eastAsia="Times New Roman" w:hAnsi="Calibri" w:cs="Times New Roman"/>
      <w:lang w:val="es-ES"/>
    </w:rPr>
  </w:style>
  <w:style w:type="character" w:customStyle="1" w:styleId="SinespaciadoCar">
    <w:name w:val="Sin espaciado Car"/>
    <w:basedOn w:val="Fuentedeprrafopredeter"/>
    <w:link w:val="Sinespaciado"/>
    <w:uiPriority w:val="1"/>
    <w:locked/>
    <w:rsid w:val="006A5B43"/>
    <w:rPr>
      <w:rFonts w:ascii="Calibri" w:eastAsia="Times New Roman" w:hAnsi="Calibri" w:cs="Times New Roman"/>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655724">
      <w:bodyDiv w:val="1"/>
      <w:marLeft w:val="0"/>
      <w:marRight w:val="0"/>
      <w:marTop w:val="0"/>
      <w:marBottom w:val="0"/>
      <w:divBdr>
        <w:top w:val="none" w:sz="0" w:space="0" w:color="auto"/>
        <w:left w:val="none" w:sz="0" w:space="0" w:color="auto"/>
        <w:bottom w:val="none" w:sz="0" w:space="0" w:color="auto"/>
        <w:right w:val="none" w:sz="0" w:space="0" w:color="auto"/>
      </w:divBdr>
    </w:div>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280722185">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3.emf"/><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image" Target="media/image12.emf"/><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ACB076F-BBDF-44AA-9DE3-2C77D04D0BED}"/>
</file>

<file path=customXml/itemProps2.xml><?xml version="1.0" encoding="utf-8"?>
<ds:datastoreItem xmlns:ds="http://schemas.openxmlformats.org/officeDocument/2006/customXml" ds:itemID="{FC02A06E-F911-41DA-9527-F205F6113F66}">
  <ds:schemaRefs>
    <ds:schemaRef ds:uri="http://schemas.openxmlformats.org/officeDocument/2006/bibliography"/>
  </ds:schemaRefs>
</ds:datastoreItem>
</file>

<file path=customXml/itemProps3.xml><?xml version="1.0" encoding="utf-8"?>
<ds:datastoreItem xmlns:ds="http://schemas.openxmlformats.org/officeDocument/2006/customXml" ds:itemID="{FF2B88AD-CDB6-46FB-BB0C-C137A86ECAE7}">
  <ds:schemaRefs>
    <ds:schemaRef ds:uri="http://schemas.microsoft.com/office/2006/metadata/properties"/>
    <ds:schemaRef ds:uri="http://schemas.microsoft.com/office/infopath/2007/PartnerControls"/>
    <ds:schemaRef ds:uri="33c00c7f-8788-471d-9c46-f842d630500f"/>
    <ds:schemaRef ds:uri="7e8875e4-eef9-4266-8fa5-7f656746e287"/>
    <ds:schemaRef ds:uri="b50dbfe3-dce6-4a9d-9287-984194139c74"/>
  </ds:schemaRefs>
</ds:datastoreItem>
</file>

<file path=customXml/itemProps4.xml><?xml version="1.0" encoding="utf-8"?>
<ds:datastoreItem xmlns:ds="http://schemas.openxmlformats.org/officeDocument/2006/customXml" ds:itemID="{5F903708-AC94-4CF3-9523-F5713A9776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28</Pages>
  <Words>6466</Words>
  <Characters>35569</Characters>
  <Application>Microsoft Office Word</Application>
  <DocSecurity>0</DocSecurity>
  <Lines>296</Lines>
  <Paragraphs>83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15</cp:revision>
  <cp:lastPrinted>2019-01-10T17:32:00Z</cp:lastPrinted>
  <dcterms:created xsi:type="dcterms:W3CDTF">2021-10-16T03:01:00Z</dcterms:created>
  <dcterms:modified xsi:type="dcterms:W3CDTF">2025-02-12T12:21:00Z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